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C890" w14:textId="2A417959" w:rsidR="00275D0F" w:rsidRPr="00A55596" w:rsidRDefault="00275D0F" w:rsidP="00275D0F">
      <w:pPr>
        <w:spacing w:after="0"/>
        <w:rPr>
          <w:rFonts w:ascii="Bookman Old Style" w:hAnsi="Bookman Old Style" w:cstheme="majorBidi"/>
          <w:sz w:val="20"/>
          <w:szCs w:val="20"/>
        </w:rPr>
      </w:pPr>
      <w:bookmarkStart w:id="0" w:name="_GoBack"/>
      <w:bookmarkEnd w:id="0"/>
      <w:r w:rsidRPr="00A55596">
        <w:rPr>
          <w:rFonts w:ascii="Bookman Old Style" w:hAnsi="Bookman Old Style" w:cstheme="majorBidi"/>
          <w:sz w:val="20"/>
          <w:szCs w:val="20"/>
        </w:rPr>
        <w:t xml:space="preserve">Bogotá D.C, </w:t>
      </w:r>
      <w:r w:rsidR="008A551B" w:rsidRPr="00A55596">
        <w:rPr>
          <w:rFonts w:ascii="Bookman Old Style" w:hAnsi="Bookman Old Style" w:cstheme="majorBidi"/>
          <w:sz w:val="20"/>
          <w:szCs w:val="20"/>
        </w:rPr>
        <w:t>14</w:t>
      </w:r>
      <w:r w:rsidRPr="00A55596">
        <w:rPr>
          <w:rFonts w:ascii="Bookman Old Style" w:hAnsi="Bookman Old Style" w:cstheme="majorBidi"/>
          <w:sz w:val="20"/>
          <w:szCs w:val="20"/>
        </w:rPr>
        <w:t xml:space="preserve"> de ju</w:t>
      </w:r>
      <w:r w:rsidR="00A45A6E">
        <w:rPr>
          <w:rFonts w:ascii="Bookman Old Style" w:hAnsi="Bookman Old Style" w:cstheme="majorBidi"/>
          <w:sz w:val="20"/>
          <w:szCs w:val="20"/>
        </w:rPr>
        <w:t>n</w:t>
      </w:r>
      <w:r w:rsidR="008A551B" w:rsidRPr="00A55596">
        <w:rPr>
          <w:rFonts w:ascii="Bookman Old Style" w:hAnsi="Bookman Old Style" w:cstheme="majorBidi"/>
          <w:sz w:val="20"/>
          <w:szCs w:val="20"/>
        </w:rPr>
        <w:t>io</w:t>
      </w:r>
      <w:r w:rsidRPr="00A55596">
        <w:rPr>
          <w:rFonts w:ascii="Bookman Old Style" w:hAnsi="Bookman Old Style" w:cstheme="majorBidi"/>
          <w:sz w:val="20"/>
          <w:szCs w:val="20"/>
        </w:rPr>
        <w:t xml:space="preserve"> de 202</w:t>
      </w:r>
      <w:r w:rsidR="008A551B" w:rsidRPr="00A55596">
        <w:rPr>
          <w:rFonts w:ascii="Bookman Old Style" w:hAnsi="Bookman Old Style" w:cstheme="majorBidi"/>
          <w:sz w:val="20"/>
          <w:szCs w:val="20"/>
        </w:rPr>
        <w:t>3</w:t>
      </w:r>
    </w:p>
    <w:p w14:paraId="520116CF" w14:textId="0109D185" w:rsidR="00275D0F" w:rsidRPr="00A55596" w:rsidRDefault="00275D0F" w:rsidP="00275D0F">
      <w:pPr>
        <w:spacing w:after="0"/>
        <w:jc w:val="both"/>
        <w:rPr>
          <w:rFonts w:ascii="Bookman Old Style" w:hAnsi="Bookman Old Style" w:cstheme="majorBidi"/>
          <w:b/>
          <w:bCs/>
          <w:sz w:val="20"/>
          <w:szCs w:val="20"/>
        </w:rPr>
      </w:pPr>
    </w:p>
    <w:p w14:paraId="4CD9B453" w14:textId="77777777" w:rsidR="00275D0F" w:rsidRPr="00A55596" w:rsidRDefault="00275D0F" w:rsidP="00275D0F">
      <w:pPr>
        <w:spacing w:after="0"/>
        <w:rPr>
          <w:rFonts w:ascii="Bookman Old Style" w:hAnsi="Bookman Old Style" w:cstheme="majorBidi"/>
          <w:sz w:val="20"/>
          <w:szCs w:val="20"/>
        </w:rPr>
      </w:pPr>
    </w:p>
    <w:p w14:paraId="56E7AFA4"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Honorable Senador:</w:t>
      </w:r>
    </w:p>
    <w:p w14:paraId="1149F81A" w14:textId="48E4B893" w:rsidR="00275D0F" w:rsidRPr="00A55596" w:rsidRDefault="008A551B" w:rsidP="00275D0F">
      <w:pPr>
        <w:spacing w:after="0"/>
        <w:rPr>
          <w:rFonts w:ascii="Bookman Old Style" w:hAnsi="Bookman Old Style" w:cstheme="majorBidi"/>
          <w:b/>
          <w:bCs/>
          <w:sz w:val="20"/>
          <w:szCs w:val="20"/>
        </w:rPr>
      </w:pPr>
      <w:r w:rsidRPr="00A55596">
        <w:rPr>
          <w:rFonts w:ascii="Bookman Old Style" w:hAnsi="Bookman Old Style" w:cstheme="majorBidi"/>
          <w:b/>
          <w:bCs/>
          <w:sz w:val="20"/>
          <w:szCs w:val="20"/>
        </w:rPr>
        <w:t>ALEXANDER LÓPEZ MAYA</w:t>
      </w:r>
    </w:p>
    <w:p w14:paraId="5DBFC8E6"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 xml:space="preserve">Presidente </w:t>
      </w:r>
    </w:p>
    <w:p w14:paraId="218AF606"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Senado de la República</w:t>
      </w:r>
    </w:p>
    <w:p w14:paraId="6B0D0F2E" w14:textId="77777777" w:rsidR="00275D0F" w:rsidRPr="00A55596" w:rsidRDefault="00275D0F" w:rsidP="00275D0F">
      <w:pPr>
        <w:spacing w:after="0"/>
        <w:rPr>
          <w:rFonts w:ascii="Bookman Old Style" w:hAnsi="Bookman Old Style" w:cstheme="majorBidi"/>
          <w:sz w:val="20"/>
          <w:szCs w:val="20"/>
        </w:rPr>
      </w:pPr>
    </w:p>
    <w:p w14:paraId="6F0C5118"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Honorable Representante:</w:t>
      </w:r>
    </w:p>
    <w:p w14:paraId="468FE973" w14:textId="0469D38C" w:rsidR="00275D0F" w:rsidRPr="00A55596" w:rsidRDefault="008A551B" w:rsidP="00275D0F">
      <w:pPr>
        <w:spacing w:after="0"/>
        <w:rPr>
          <w:rFonts w:ascii="Bookman Old Style" w:hAnsi="Bookman Old Style" w:cstheme="majorBidi"/>
          <w:b/>
          <w:bCs/>
          <w:sz w:val="20"/>
          <w:szCs w:val="20"/>
        </w:rPr>
      </w:pPr>
      <w:r w:rsidRPr="00A55596">
        <w:rPr>
          <w:rFonts w:ascii="Bookman Old Style" w:hAnsi="Bookman Old Style" w:cstheme="majorBidi"/>
          <w:b/>
          <w:bCs/>
          <w:sz w:val="20"/>
          <w:szCs w:val="20"/>
        </w:rPr>
        <w:t>DAVID RICARDO RACERO MAYORCA</w:t>
      </w:r>
    </w:p>
    <w:p w14:paraId="19FBB1A1"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Presidente</w:t>
      </w:r>
    </w:p>
    <w:p w14:paraId="67DA2096"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Cámara de Representantes</w:t>
      </w:r>
    </w:p>
    <w:p w14:paraId="70B78E44" w14:textId="7235EB46" w:rsidR="00275D0F" w:rsidRPr="00A55596" w:rsidRDefault="00275D0F" w:rsidP="00275D0F">
      <w:pPr>
        <w:spacing w:after="0"/>
        <w:jc w:val="both"/>
        <w:rPr>
          <w:rFonts w:ascii="Bookman Old Style" w:hAnsi="Bookman Old Style" w:cstheme="majorBidi"/>
          <w:b/>
          <w:bCs/>
          <w:sz w:val="20"/>
          <w:szCs w:val="20"/>
        </w:rPr>
      </w:pPr>
    </w:p>
    <w:p w14:paraId="198FD13F" w14:textId="77777777" w:rsidR="00EE46BF" w:rsidRPr="00A55596" w:rsidRDefault="00EE46BF" w:rsidP="00275D0F">
      <w:pPr>
        <w:spacing w:after="0"/>
        <w:jc w:val="both"/>
        <w:rPr>
          <w:rFonts w:ascii="Bookman Old Style" w:hAnsi="Bookman Old Style" w:cstheme="majorBidi"/>
          <w:b/>
          <w:bCs/>
          <w:sz w:val="20"/>
          <w:szCs w:val="20"/>
        </w:rPr>
      </w:pPr>
    </w:p>
    <w:p w14:paraId="5863662B" w14:textId="77777777" w:rsidR="00812BF5" w:rsidRPr="00812BF5" w:rsidRDefault="00275D0F" w:rsidP="00812BF5">
      <w:pPr>
        <w:spacing w:after="0"/>
        <w:jc w:val="mediumKashida"/>
        <w:rPr>
          <w:rFonts w:ascii="Bookman Old Style" w:hAnsi="Bookman Old Style" w:cstheme="majorBidi"/>
          <w:i/>
          <w:iCs/>
          <w:sz w:val="20"/>
          <w:szCs w:val="20"/>
        </w:rPr>
      </w:pPr>
      <w:r w:rsidRPr="00A55596">
        <w:rPr>
          <w:rFonts w:ascii="Bookman Old Style" w:hAnsi="Bookman Old Style" w:cstheme="majorBidi"/>
          <w:b/>
          <w:bCs/>
          <w:sz w:val="20"/>
          <w:szCs w:val="20"/>
        </w:rPr>
        <w:t>ASUNTO:  INFORME DE CONCILIACIÓN AL</w:t>
      </w:r>
      <w:r w:rsidR="008A551B" w:rsidRPr="00A55596">
        <w:rPr>
          <w:rFonts w:ascii="Bookman Old Style" w:hAnsi="Bookman Old Style" w:cstheme="majorBidi"/>
          <w:b/>
          <w:bCs/>
          <w:sz w:val="20"/>
          <w:szCs w:val="20"/>
        </w:rPr>
        <w:t xml:space="preserve"> PROYECTO</w:t>
      </w:r>
      <w:r w:rsidRPr="00A55596">
        <w:rPr>
          <w:rFonts w:ascii="Bookman Old Style" w:hAnsi="Bookman Old Style" w:cstheme="majorBidi"/>
          <w:b/>
          <w:bCs/>
          <w:sz w:val="20"/>
          <w:szCs w:val="20"/>
        </w:rPr>
        <w:t xml:space="preserve"> </w:t>
      </w:r>
      <w:r w:rsidR="008A551B" w:rsidRPr="00A55596">
        <w:rPr>
          <w:rFonts w:ascii="Bookman Old Style" w:hAnsi="Bookman Old Style" w:cstheme="majorBidi"/>
          <w:b/>
          <w:bCs/>
          <w:sz w:val="20"/>
          <w:szCs w:val="20"/>
        </w:rPr>
        <w:t xml:space="preserve">DE LEY 134 DE 2022 SENADO – 260 DE 2021 CÁMARA </w:t>
      </w:r>
      <w:r w:rsidR="00812BF5" w:rsidRPr="00812BF5">
        <w:rPr>
          <w:rFonts w:ascii="Bookman Old Style" w:hAnsi="Bookman Old Style" w:cstheme="majorBidi"/>
          <w:i/>
          <w:iCs/>
          <w:sz w:val="20"/>
          <w:szCs w:val="20"/>
        </w:rPr>
        <w:t>“Por medio de la cual se prohíbe el uso de animales para disuadir manifestaciones, motines y asonadas y se dictan otras disposiciones”.</w:t>
      </w:r>
    </w:p>
    <w:p w14:paraId="3614DB3C" w14:textId="78536525" w:rsidR="00275D0F" w:rsidRPr="00A55596" w:rsidRDefault="00275D0F" w:rsidP="00275D0F">
      <w:pPr>
        <w:spacing w:after="0"/>
        <w:jc w:val="mediumKashida"/>
        <w:rPr>
          <w:rFonts w:ascii="Bookman Old Style" w:hAnsi="Bookman Old Style" w:cstheme="majorBidi"/>
          <w:b/>
          <w:bCs/>
          <w:sz w:val="20"/>
          <w:szCs w:val="20"/>
        </w:rPr>
      </w:pPr>
    </w:p>
    <w:p w14:paraId="592B59E6" w14:textId="77777777" w:rsidR="00275D0F" w:rsidRPr="00A55596" w:rsidRDefault="00275D0F" w:rsidP="00275D0F">
      <w:pPr>
        <w:spacing w:after="0"/>
        <w:rPr>
          <w:rFonts w:ascii="Bookman Old Style" w:hAnsi="Bookman Old Style" w:cstheme="majorBidi"/>
          <w:sz w:val="20"/>
          <w:szCs w:val="20"/>
        </w:rPr>
      </w:pPr>
    </w:p>
    <w:p w14:paraId="4C58DE8B" w14:textId="77777777" w:rsidR="00275D0F" w:rsidRPr="00A55596" w:rsidRDefault="00275D0F" w:rsidP="00275D0F">
      <w:pPr>
        <w:spacing w:after="0"/>
        <w:rPr>
          <w:rFonts w:ascii="Bookman Old Style" w:hAnsi="Bookman Old Style" w:cstheme="majorBidi"/>
          <w:sz w:val="20"/>
          <w:szCs w:val="20"/>
        </w:rPr>
      </w:pPr>
      <w:r w:rsidRPr="00A55596">
        <w:rPr>
          <w:rFonts w:ascii="Bookman Old Style" w:hAnsi="Bookman Old Style" w:cstheme="majorBidi"/>
          <w:sz w:val="20"/>
          <w:szCs w:val="20"/>
        </w:rPr>
        <w:t>Honorables Presidentes:</w:t>
      </w:r>
    </w:p>
    <w:p w14:paraId="085E65CC" w14:textId="77777777" w:rsidR="00275D0F" w:rsidRPr="00A55596" w:rsidRDefault="00275D0F" w:rsidP="00275D0F">
      <w:pPr>
        <w:spacing w:after="0"/>
        <w:rPr>
          <w:rFonts w:ascii="Bookman Old Style" w:hAnsi="Bookman Old Style" w:cstheme="majorBidi"/>
          <w:sz w:val="20"/>
          <w:szCs w:val="20"/>
        </w:rPr>
      </w:pPr>
    </w:p>
    <w:p w14:paraId="74C31B2A" w14:textId="797AAAC7" w:rsidR="00275D0F" w:rsidRPr="00812BF5" w:rsidRDefault="00275D0F" w:rsidP="00275D0F">
      <w:pPr>
        <w:spacing w:after="0"/>
        <w:jc w:val="both"/>
        <w:rPr>
          <w:rFonts w:ascii="Bookman Old Style" w:hAnsi="Bookman Old Style" w:cstheme="majorBidi"/>
          <w:i/>
          <w:iCs/>
          <w:sz w:val="20"/>
          <w:szCs w:val="20"/>
        </w:rPr>
      </w:pPr>
      <w:r w:rsidRPr="00A55596">
        <w:rPr>
          <w:rFonts w:ascii="Bookman Old Style" w:hAnsi="Bookman Old Style" w:cstheme="majorBidi"/>
          <w:sz w:val="20"/>
          <w:szCs w:val="20"/>
        </w:rPr>
        <w:t xml:space="preserve">En cumplimiento de la designación realizada por las mesas directivas del Honorable Senado de la República y de la Honorable Cámara de Representantes para conciliar las diferencias entre los textos aprobados por las Plenarias de ambas Cámaras del </w:t>
      </w:r>
      <w:r w:rsidR="008A551B" w:rsidRPr="00A55596">
        <w:rPr>
          <w:rFonts w:ascii="Bookman Old Style" w:hAnsi="Bookman Old Style" w:cstheme="majorBidi"/>
          <w:sz w:val="20"/>
          <w:szCs w:val="20"/>
        </w:rPr>
        <w:t>Proyecto de Ley 134 de 2022 Senado – 260 de 2021 Cámara “</w:t>
      </w:r>
      <w:r w:rsidR="00812BF5" w:rsidRPr="00812BF5">
        <w:rPr>
          <w:rFonts w:ascii="Bookman Old Style" w:hAnsi="Bookman Old Style" w:cstheme="majorBidi"/>
          <w:i/>
          <w:iCs/>
          <w:sz w:val="20"/>
          <w:szCs w:val="20"/>
        </w:rPr>
        <w:t>“Por medio de la cual se prohíbe el uso de animales para disuadir manifestaciones, motines y asonadas y se dictan otras disposiciones”</w:t>
      </w:r>
      <w:r w:rsidRPr="00A55596">
        <w:rPr>
          <w:rFonts w:ascii="Bookman Old Style" w:hAnsi="Bookman Old Style" w:cstheme="majorBidi"/>
          <w:sz w:val="20"/>
          <w:szCs w:val="20"/>
        </w:rPr>
        <w:t>, nos permitimos rendir informe de conciliación del proyecto en mención.</w:t>
      </w:r>
    </w:p>
    <w:p w14:paraId="739B7272" w14:textId="77777777" w:rsidR="00275D0F" w:rsidRPr="00A55596" w:rsidRDefault="00275D0F" w:rsidP="00275D0F">
      <w:pPr>
        <w:spacing w:after="0"/>
        <w:jc w:val="both"/>
        <w:rPr>
          <w:rFonts w:ascii="Bookman Old Style" w:hAnsi="Bookman Old Style" w:cstheme="majorBidi"/>
          <w:sz w:val="20"/>
          <w:szCs w:val="20"/>
        </w:rPr>
      </w:pPr>
    </w:p>
    <w:p w14:paraId="3D3F1086" w14:textId="19BFE80D" w:rsidR="00275D0F" w:rsidRPr="00A55596" w:rsidRDefault="00275D0F" w:rsidP="00EE46BF">
      <w:pPr>
        <w:spacing w:after="0"/>
        <w:jc w:val="center"/>
        <w:rPr>
          <w:rFonts w:ascii="Bookman Old Style" w:hAnsi="Bookman Old Style" w:cstheme="majorBidi"/>
          <w:b/>
          <w:bCs/>
          <w:sz w:val="20"/>
          <w:szCs w:val="20"/>
        </w:rPr>
      </w:pPr>
      <w:r w:rsidRPr="00A55596">
        <w:rPr>
          <w:rFonts w:ascii="Bookman Old Style" w:hAnsi="Bookman Old Style" w:cstheme="majorBidi"/>
          <w:b/>
          <w:bCs/>
          <w:sz w:val="20"/>
          <w:szCs w:val="20"/>
        </w:rPr>
        <w:t>INFORME DE CONCILIACIÓN</w:t>
      </w:r>
    </w:p>
    <w:p w14:paraId="3769C7E3" w14:textId="77777777" w:rsidR="00275D0F" w:rsidRPr="00A55596" w:rsidRDefault="00275D0F" w:rsidP="00275D0F">
      <w:pPr>
        <w:spacing w:after="0"/>
        <w:jc w:val="both"/>
        <w:rPr>
          <w:rFonts w:ascii="Bookman Old Style" w:hAnsi="Bookman Old Style" w:cstheme="majorBidi"/>
          <w:b/>
          <w:bCs/>
          <w:sz w:val="20"/>
          <w:szCs w:val="20"/>
        </w:rPr>
      </w:pPr>
    </w:p>
    <w:p w14:paraId="7AC2C3E1" w14:textId="7BDD7191" w:rsidR="00275D0F" w:rsidRPr="00A55596" w:rsidRDefault="00275D0F" w:rsidP="00275D0F">
      <w:pPr>
        <w:spacing w:after="0"/>
        <w:jc w:val="both"/>
        <w:rPr>
          <w:rFonts w:ascii="Bookman Old Style" w:hAnsi="Bookman Old Style" w:cstheme="majorBidi"/>
          <w:sz w:val="20"/>
          <w:szCs w:val="20"/>
        </w:rPr>
      </w:pPr>
      <w:r w:rsidRPr="00A55596">
        <w:rPr>
          <w:rFonts w:ascii="Bookman Old Style" w:hAnsi="Bookman Old Style" w:cstheme="majorBidi"/>
          <w:sz w:val="20"/>
          <w:szCs w:val="20"/>
        </w:rPr>
        <w:t xml:space="preserve">De conformidad con los artículos 161 de la Constitución Política y 186 de la Ley 5a de 1992, los suscritos integrantes de la Comisión de Conciliación, comedidamente nos permitimos someter a consideración de las Plenarias del Senado de la República y de la Cámara de Representantes el texto conciliado del proyecto de la referencia. </w:t>
      </w:r>
      <w:r w:rsidR="005124E3">
        <w:rPr>
          <w:rFonts w:ascii="Bookman Old Style" w:hAnsi="Bookman Old Style" w:cstheme="majorBidi"/>
          <w:sz w:val="20"/>
          <w:szCs w:val="20"/>
        </w:rPr>
        <w:t>D</w:t>
      </w:r>
      <w:r w:rsidRPr="00A55596">
        <w:rPr>
          <w:rFonts w:ascii="Bookman Old Style" w:hAnsi="Bookman Old Style" w:cstheme="majorBidi"/>
          <w:sz w:val="20"/>
          <w:szCs w:val="20"/>
        </w:rPr>
        <w:t>espués de analizar detalladamente el contenido de ambos textos, concluimos que debe acogerse el texto aprobado por la Plenaria del Senado de la República.</w:t>
      </w:r>
    </w:p>
    <w:p w14:paraId="145DC37D" w14:textId="77777777" w:rsidR="00275D0F" w:rsidRPr="00A55596" w:rsidRDefault="00275D0F" w:rsidP="00275D0F">
      <w:pPr>
        <w:spacing w:after="0"/>
        <w:jc w:val="both"/>
        <w:rPr>
          <w:rFonts w:ascii="Bookman Old Style" w:hAnsi="Bookman Old Style" w:cstheme="majorBidi"/>
          <w:sz w:val="20"/>
          <w:szCs w:val="20"/>
        </w:rPr>
      </w:pPr>
    </w:p>
    <w:p w14:paraId="702615D2" w14:textId="4043B150" w:rsidR="00275D0F" w:rsidRPr="00A55596" w:rsidRDefault="00275D0F" w:rsidP="00275D0F">
      <w:pPr>
        <w:spacing w:after="0"/>
        <w:jc w:val="both"/>
        <w:rPr>
          <w:rFonts w:ascii="Bookman Old Style" w:hAnsi="Bookman Old Style" w:cstheme="majorBidi"/>
          <w:sz w:val="20"/>
          <w:szCs w:val="20"/>
        </w:rPr>
      </w:pPr>
      <w:r w:rsidRPr="00A55596">
        <w:rPr>
          <w:rFonts w:ascii="Bookman Old Style" w:hAnsi="Bookman Old Style" w:cstheme="majorBidi"/>
          <w:sz w:val="20"/>
          <w:szCs w:val="20"/>
        </w:rPr>
        <w:t>A continuación</w:t>
      </w:r>
      <w:r w:rsidR="00733D2E" w:rsidRPr="00A55596">
        <w:rPr>
          <w:rFonts w:ascii="Bookman Old Style" w:hAnsi="Bookman Old Style" w:cstheme="majorBidi"/>
          <w:sz w:val="20"/>
          <w:szCs w:val="20"/>
        </w:rPr>
        <w:t>,</w:t>
      </w:r>
      <w:r w:rsidRPr="00A55596">
        <w:rPr>
          <w:rFonts w:ascii="Bookman Old Style" w:hAnsi="Bookman Old Style" w:cstheme="majorBidi"/>
          <w:sz w:val="20"/>
          <w:szCs w:val="20"/>
        </w:rPr>
        <w:t xml:space="preserve"> procedemos a elaborar un cuadro de correspondencia temática, toda vez que los cambios efectuados al proyecto en el transcurso </w:t>
      </w:r>
      <w:r w:rsidR="00733D2E" w:rsidRPr="00A55596">
        <w:rPr>
          <w:rFonts w:ascii="Bookman Old Style" w:hAnsi="Bookman Old Style" w:cstheme="majorBidi"/>
          <w:sz w:val="20"/>
          <w:szCs w:val="20"/>
        </w:rPr>
        <w:t xml:space="preserve">modificaron la numeración y el contenido de varios artículos, esto en aras de facilitar su análisis y comprensión por parte de los miembros de ambas Corporaciones. </w:t>
      </w:r>
    </w:p>
    <w:p w14:paraId="29413239" w14:textId="45307033" w:rsidR="00733D2E" w:rsidRPr="00A55596" w:rsidRDefault="00733D2E" w:rsidP="00275D0F">
      <w:pPr>
        <w:spacing w:after="0"/>
        <w:jc w:val="both"/>
        <w:rPr>
          <w:rFonts w:ascii="Bookman Old Style" w:hAnsi="Bookman Old Style" w:cstheme="majorBidi"/>
          <w:sz w:val="20"/>
          <w:szCs w:val="20"/>
        </w:rPr>
      </w:pPr>
    </w:p>
    <w:p w14:paraId="795EE3A7" w14:textId="07FB8F0B" w:rsidR="00733D2E" w:rsidRDefault="00733D2E" w:rsidP="00275D0F">
      <w:pPr>
        <w:spacing w:after="0"/>
        <w:jc w:val="both"/>
        <w:rPr>
          <w:rFonts w:ascii="Bookman Old Style" w:hAnsi="Bookman Old Style" w:cstheme="majorBidi"/>
          <w:sz w:val="20"/>
          <w:szCs w:val="20"/>
        </w:rPr>
      </w:pPr>
    </w:p>
    <w:p w14:paraId="2BE94685" w14:textId="77777777" w:rsidR="005124E3" w:rsidRDefault="005124E3" w:rsidP="00275D0F">
      <w:pPr>
        <w:spacing w:after="0"/>
        <w:jc w:val="both"/>
        <w:rPr>
          <w:rFonts w:ascii="Bookman Old Style" w:hAnsi="Bookman Old Style" w:cstheme="majorBidi"/>
          <w:sz w:val="20"/>
          <w:szCs w:val="20"/>
        </w:rPr>
      </w:pPr>
    </w:p>
    <w:p w14:paraId="3E090AA8" w14:textId="77777777" w:rsidR="005124E3" w:rsidRDefault="005124E3" w:rsidP="00275D0F">
      <w:pPr>
        <w:spacing w:after="0"/>
        <w:jc w:val="both"/>
        <w:rPr>
          <w:rFonts w:ascii="Bookman Old Style" w:hAnsi="Bookman Old Style" w:cstheme="majorBidi"/>
          <w:sz w:val="20"/>
          <w:szCs w:val="20"/>
        </w:rPr>
      </w:pPr>
    </w:p>
    <w:p w14:paraId="722F9DC5" w14:textId="77777777" w:rsidR="005124E3" w:rsidRDefault="005124E3" w:rsidP="00275D0F">
      <w:pPr>
        <w:spacing w:after="0"/>
        <w:jc w:val="both"/>
        <w:rPr>
          <w:rFonts w:ascii="Bookman Old Style" w:hAnsi="Bookman Old Style" w:cstheme="majorBidi"/>
          <w:sz w:val="20"/>
          <w:szCs w:val="20"/>
        </w:rPr>
      </w:pPr>
    </w:p>
    <w:p w14:paraId="39A8F8B2" w14:textId="77777777" w:rsidR="005124E3" w:rsidRDefault="005124E3" w:rsidP="00275D0F">
      <w:pPr>
        <w:spacing w:after="0"/>
        <w:jc w:val="both"/>
        <w:rPr>
          <w:rFonts w:ascii="Bookman Old Style" w:hAnsi="Bookman Old Style" w:cstheme="majorBidi"/>
          <w:sz w:val="20"/>
          <w:szCs w:val="20"/>
        </w:rPr>
      </w:pPr>
    </w:p>
    <w:p w14:paraId="60F7C57E" w14:textId="77777777" w:rsidR="005124E3" w:rsidRDefault="005124E3" w:rsidP="00275D0F">
      <w:pPr>
        <w:spacing w:after="0"/>
        <w:jc w:val="both"/>
        <w:rPr>
          <w:rFonts w:ascii="Bookman Old Style" w:hAnsi="Bookman Old Style" w:cstheme="majorBidi"/>
          <w:sz w:val="20"/>
          <w:szCs w:val="20"/>
        </w:rPr>
      </w:pPr>
    </w:p>
    <w:p w14:paraId="398CA4FD" w14:textId="77777777" w:rsidR="005124E3" w:rsidRDefault="005124E3" w:rsidP="00275D0F">
      <w:pPr>
        <w:spacing w:after="0"/>
        <w:jc w:val="both"/>
        <w:rPr>
          <w:rFonts w:ascii="Bookman Old Style" w:hAnsi="Bookman Old Style" w:cstheme="majorBidi"/>
          <w:sz w:val="20"/>
          <w:szCs w:val="20"/>
        </w:rPr>
      </w:pPr>
    </w:p>
    <w:p w14:paraId="624FFD7C" w14:textId="77777777" w:rsidR="005124E3" w:rsidRPr="00A55596" w:rsidRDefault="005124E3" w:rsidP="00275D0F">
      <w:pPr>
        <w:spacing w:after="0"/>
        <w:jc w:val="both"/>
        <w:rPr>
          <w:rFonts w:ascii="Bookman Old Style" w:hAnsi="Bookman Old Style" w:cstheme="majorBidi"/>
          <w:sz w:val="20"/>
          <w:szCs w:val="20"/>
        </w:rPr>
      </w:pPr>
    </w:p>
    <w:p w14:paraId="58AB4F05" w14:textId="7ACA45CD" w:rsidR="0017785B" w:rsidRPr="00A55596" w:rsidRDefault="0017785B" w:rsidP="0017785B">
      <w:pPr>
        <w:pStyle w:val="Prrafodelista"/>
        <w:numPr>
          <w:ilvl w:val="0"/>
          <w:numId w:val="1"/>
        </w:numPr>
        <w:spacing w:after="0"/>
        <w:jc w:val="both"/>
        <w:rPr>
          <w:rFonts w:ascii="Bookman Old Style" w:hAnsi="Bookman Old Style" w:cstheme="majorBidi"/>
          <w:b/>
          <w:bCs/>
          <w:sz w:val="20"/>
          <w:szCs w:val="20"/>
        </w:rPr>
      </w:pPr>
      <w:r w:rsidRPr="00A55596">
        <w:rPr>
          <w:rFonts w:ascii="Bookman Old Style" w:hAnsi="Bookman Old Style" w:cstheme="majorBidi"/>
          <w:b/>
          <w:bCs/>
          <w:sz w:val="20"/>
          <w:szCs w:val="20"/>
        </w:rPr>
        <w:lastRenderedPageBreak/>
        <w:t>CUADRO COMPARATIVO ENTRE TEXTOS APROBADOS:</w:t>
      </w:r>
    </w:p>
    <w:p w14:paraId="3CE4D07E" w14:textId="76151E01" w:rsidR="0017785B" w:rsidRPr="00A55596" w:rsidRDefault="0017785B" w:rsidP="0017785B">
      <w:pPr>
        <w:spacing w:after="0"/>
        <w:jc w:val="both"/>
        <w:rPr>
          <w:rFonts w:ascii="Bookman Old Style" w:hAnsi="Bookman Old Style" w:cstheme="majorBidi"/>
          <w:sz w:val="20"/>
          <w:szCs w:val="20"/>
        </w:rPr>
      </w:pPr>
    </w:p>
    <w:tbl>
      <w:tblPr>
        <w:tblStyle w:val="Tablaconcuadrcula"/>
        <w:tblW w:w="0" w:type="auto"/>
        <w:tblLook w:val="04A0" w:firstRow="1" w:lastRow="0" w:firstColumn="1" w:lastColumn="0" w:noHBand="0" w:noVBand="1"/>
      </w:tblPr>
      <w:tblGrid>
        <w:gridCol w:w="2942"/>
        <w:gridCol w:w="2943"/>
        <w:gridCol w:w="2943"/>
      </w:tblGrid>
      <w:tr w:rsidR="00F75D60" w:rsidRPr="00A55596" w14:paraId="0544836E" w14:textId="77777777" w:rsidTr="00C95DF6">
        <w:tc>
          <w:tcPr>
            <w:tcW w:w="2942" w:type="dxa"/>
            <w:vAlign w:val="center"/>
          </w:tcPr>
          <w:p w14:paraId="493DCCE5" w14:textId="6DD5073F"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ajorBidi"/>
                <w:b/>
                <w:bCs/>
                <w:sz w:val="20"/>
                <w:szCs w:val="20"/>
              </w:rPr>
              <w:t>Texto aprobado en segundo debate en plenaria de Cámara de Representantes</w:t>
            </w:r>
          </w:p>
        </w:tc>
        <w:tc>
          <w:tcPr>
            <w:tcW w:w="2943" w:type="dxa"/>
            <w:vAlign w:val="center"/>
          </w:tcPr>
          <w:p w14:paraId="62EA527E" w14:textId="2083FF50"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ajorBidi"/>
                <w:b/>
                <w:bCs/>
                <w:sz w:val="20"/>
                <w:szCs w:val="20"/>
              </w:rPr>
              <w:t>Texto aprobado en segundo debate en plenaria del Senado de la República</w:t>
            </w:r>
          </w:p>
        </w:tc>
        <w:tc>
          <w:tcPr>
            <w:tcW w:w="2943" w:type="dxa"/>
            <w:vAlign w:val="center"/>
          </w:tcPr>
          <w:p w14:paraId="526B9BCA" w14:textId="071439D4"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ajorBidi"/>
                <w:b/>
                <w:bCs/>
                <w:sz w:val="20"/>
                <w:szCs w:val="20"/>
              </w:rPr>
              <w:t>Observaciones</w:t>
            </w:r>
            <w:r w:rsidRPr="00A55596">
              <w:rPr>
                <w:rStyle w:val="Refdenotaalpie"/>
                <w:rFonts w:ascii="Bookman Old Style" w:hAnsi="Bookman Old Style" w:cstheme="majorBidi"/>
                <w:b/>
                <w:bCs/>
                <w:sz w:val="20"/>
                <w:szCs w:val="20"/>
              </w:rPr>
              <w:footnoteReference w:id="1"/>
            </w:r>
          </w:p>
        </w:tc>
      </w:tr>
      <w:tr w:rsidR="00F75D60" w:rsidRPr="00A55596" w14:paraId="61372F46" w14:textId="77777777" w:rsidTr="00F75D60">
        <w:tc>
          <w:tcPr>
            <w:tcW w:w="2942" w:type="dxa"/>
          </w:tcPr>
          <w:p w14:paraId="14BB3CEB" w14:textId="77777777" w:rsidR="00F75D60" w:rsidRPr="00A55596" w:rsidRDefault="00A55596" w:rsidP="00A55596">
            <w:pPr>
              <w:spacing w:after="160" w:line="259" w:lineRule="auto"/>
              <w:rPr>
                <w:rFonts w:ascii="Bookman Old Style" w:hAnsi="Bookman Old Style"/>
                <w:sz w:val="20"/>
                <w:szCs w:val="20"/>
              </w:rPr>
            </w:pPr>
            <w:r w:rsidRPr="00A55596">
              <w:rPr>
                <w:rFonts w:ascii="Bookman Old Style" w:hAnsi="Bookman Old Style"/>
                <w:sz w:val="20"/>
                <w:szCs w:val="20"/>
              </w:rPr>
              <w:t>Título</w:t>
            </w:r>
          </w:p>
          <w:p w14:paraId="0E84FE13" w14:textId="591B01D9" w:rsidR="00A55596" w:rsidRPr="00A55596" w:rsidRDefault="00A55596" w:rsidP="00A55596">
            <w:pPr>
              <w:spacing w:after="160" w:line="259" w:lineRule="auto"/>
              <w:jc w:val="center"/>
              <w:rPr>
                <w:rFonts w:ascii="Bookman Old Style" w:hAnsi="Bookman Old Style"/>
                <w:i/>
                <w:iCs/>
                <w:sz w:val="20"/>
                <w:szCs w:val="20"/>
              </w:rPr>
            </w:pPr>
            <w:r w:rsidRPr="00A55596">
              <w:rPr>
                <w:rFonts w:ascii="Bookman Old Style" w:hAnsi="Bookman Old Style"/>
                <w:i/>
                <w:iCs/>
                <w:sz w:val="20"/>
                <w:szCs w:val="20"/>
              </w:rPr>
              <w:t>Por medio de la cual se prohíbe el uso de animales para disuadir manifestaciones, motines, asonadas o cualquier otra afectación del orden público y se dictan otras disposiciones.</w:t>
            </w:r>
          </w:p>
        </w:tc>
        <w:tc>
          <w:tcPr>
            <w:tcW w:w="2943" w:type="dxa"/>
          </w:tcPr>
          <w:p w14:paraId="1DE6AB28" w14:textId="77777777" w:rsidR="00A55596" w:rsidRPr="00A55596" w:rsidRDefault="00A55596" w:rsidP="00A55596">
            <w:pPr>
              <w:spacing w:after="160" w:line="259" w:lineRule="auto"/>
              <w:jc w:val="center"/>
              <w:rPr>
                <w:rFonts w:ascii="Bookman Old Style" w:hAnsi="Bookman Old Style"/>
                <w:sz w:val="20"/>
                <w:szCs w:val="20"/>
              </w:rPr>
            </w:pPr>
            <w:r w:rsidRPr="00A55596">
              <w:rPr>
                <w:rFonts w:ascii="Bookman Old Style" w:hAnsi="Bookman Old Style"/>
                <w:sz w:val="20"/>
                <w:szCs w:val="20"/>
              </w:rPr>
              <w:t>Título</w:t>
            </w:r>
          </w:p>
          <w:p w14:paraId="1F13DC7F" w14:textId="2E1605BB" w:rsidR="00F75D60" w:rsidRPr="00A55596" w:rsidRDefault="00A55596" w:rsidP="00A55596">
            <w:pPr>
              <w:spacing w:after="160" w:line="259" w:lineRule="auto"/>
              <w:jc w:val="center"/>
              <w:rPr>
                <w:rFonts w:ascii="Bookman Old Style" w:hAnsi="Bookman Old Style" w:cstheme="minorHAnsi"/>
                <w:b/>
                <w:bCs/>
                <w:sz w:val="20"/>
                <w:szCs w:val="20"/>
              </w:rPr>
            </w:pPr>
            <w:r w:rsidRPr="00A55596">
              <w:rPr>
                <w:rFonts w:ascii="Bookman Old Style" w:hAnsi="Bookman Old Style"/>
                <w:i/>
                <w:iCs/>
                <w:sz w:val="20"/>
                <w:szCs w:val="20"/>
              </w:rPr>
              <w:t>“Por medio de la cual se prohíbe el uso de animales para disuadir manifestaciones, motines y asonadas y se dictan otras disposiciones”.</w:t>
            </w:r>
          </w:p>
        </w:tc>
        <w:tc>
          <w:tcPr>
            <w:tcW w:w="2943" w:type="dxa"/>
          </w:tcPr>
          <w:p w14:paraId="57FEB373" w14:textId="7FD8CF1B"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04F94FAA" w14:textId="77777777" w:rsidTr="00F75D60">
        <w:tc>
          <w:tcPr>
            <w:tcW w:w="2942" w:type="dxa"/>
          </w:tcPr>
          <w:p w14:paraId="28119641" w14:textId="77777777" w:rsidR="00F75D60" w:rsidRPr="00A55596" w:rsidRDefault="00F75D60" w:rsidP="00F75D60">
            <w:pPr>
              <w:rPr>
                <w:rFonts w:ascii="Bookman Old Style" w:hAnsi="Bookman Old Style"/>
                <w:sz w:val="20"/>
                <w:szCs w:val="20"/>
              </w:rPr>
            </w:pPr>
            <w:r w:rsidRPr="00A55596">
              <w:rPr>
                <w:rFonts w:ascii="Bookman Old Style" w:hAnsi="Bookman Old Style"/>
                <w:b/>
                <w:bCs/>
                <w:sz w:val="20"/>
                <w:szCs w:val="20"/>
              </w:rPr>
              <w:t>Artículo 1°.</w:t>
            </w:r>
            <w:r w:rsidRPr="00A55596">
              <w:rPr>
                <w:rFonts w:ascii="Bookman Old Style" w:hAnsi="Bookman Old Style"/>
                <w:sz w:val="20"/>
                <w:szCs w:val="20"/>
              </w:rPr>
              <w:t xml:space="preserve"> Objeto. El presente proyecto de ley tiene por objeto modificar las disposiciones de la Ley 1801 de 2016 con el fin de prohibir el uso de animales para disuadir manifestaciones, motines, asonadas o cualquier otra afectación del orden público, teniendo en cuenta las normas y obligaciones vigentes en materia de protección y bienestar animal. </w:t>
            </w:r>
          </w:p>
          <w:p w14:paraId="3072CDC8" w14:textId="77777777" w:rsidR="00F75D60" w:rsidRPr="00A55596" w:rsidRDefault="00F75D60" w:rsidP="00F75D60">
            <w:pPr>
              <w:jc w:val="both"/>
              <w:rPr>
                <w:rFonts w:ascii="Bookman Old Style" w:hAnsi="Bookman Old Style" w:cstheme="majorBidi"/>
                <w:sz w:val="20"/>
                <w:szCs w:val="20"/>
              </w:rPr>
            </w:pPr>
          </w:p>
        </w:tc>
        <w:tc>
          <w:tcPr>
            <w:tcW w:w="2943" w:type="dxa"/>
          </w:tcPr>
          <w:p w14:paraId="3F4D3BB0" w14:textId="79FF28F6"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inorHAnsi"/>
                <w:b/>
                <w:bCs/>
                <w:sz w:val="20"/>
                <w:szCs w:val="20"/>
              </w:rPr>
              <w:t>Artículo 1. Objeto</w:t>
            </w:r>
            <w:r w:rsidRPr="00A55596">
              <w:rPr>
                <w:rFonts w:ascii="Bookman Old Style" w:hAnsi="Bookman Old Style" w:cstheme="minorHAnsi"/>
                <w:sz w:val="20"/>
                <w:szCs w:val="20"/>
              </w:rPr>
              <w:t xml:space="preserve">. </w:t>
            </w:r>
            <w:r w:rsidRPr="00A55596">
              <w:rPr>
                <w:rFonts w:ascii="Bookman Old Style" w:hAnsi="Bookman Old Style" w:cstheme="minorHAnsi"/>
                <w:bCs/>
                <w:sz w:val="20"/>
                <w:szCs w:val="20"/>
              </w:rPr>
              <w:t xml:space="preserve">La </w:t>
            </w:r>
            <w:r w:rsidRPr="00A55596">
              <w:rPr>
                <w:rFonts w:ascii="Bookman Old Style" w:hAnsi="Bookman Old Style" w:cstheme="minorHAnsi"/>
                <w:sz w:val="20"/>
                <w:szCs w:val="20"/>
              </w:rPr>
              <w:t xml:space="preserve">presente </w:t>
            </w:r>
            <w:r w:rsidRPr="00A55596">
              <w:rPr>
                <w:rFonts w:ascii="Bookman Old Style" w:hAnsi="Bookman Old Style" w:cstheme="minorHAnsi"/>
                <w:bCs/>
                <w:sz w:val="20"/>
                <w:szCs w:val="20"/>
              </w:rPr>
              <w:t xml:space="preserve">Ley </w:t>
            </w:r>
            <w:r w:rsidRPr="00A55596">
              <w:rPr>
                <w:rFonts w:ascii="Bookman Old Style" w:hAnsi="Bookman Old Style" w:cstheme="minorHAnsi"/>
                <w:sz w:val="20"/>
                <w:szCs w:val="20"/>
              </w:rPr>
              <w:t>tiene por objeto modificar las disposiciones de la Ley 1801 de 2016 con el fin de prohibir el uso de animales para disuadir manifestaciones, motines y asonadas, teniendo en cuenta las normas y obligaciones vigentes en materia de protección y bienestar animal.</w:t>
            </w:r>
          </w:p>
        </w:tc>
        <w:tc>
          <w:tcPr>
            <w:tcW w:w="2943" w:type="dxa"/>
          </w:tcPr>
          <w:p w14:paraId="10F79419" w14:textId="6AEA33D7"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2297370F" w14:textId="77777777" w:rsidTr="00F75D60">
        <w:tc>
          <w:tcPr>
            <w:tcW w:w="2942" w:type="dxa"/>
          </w:tcPr>
          <w:p w14:paraId="08DC2EDC" w14:textId="77777777" w:rsidR="00F75D60" w:rsidRPr="00A55596" w:rsidRDefault="00F75D60" w:rsidP="00F75D60">
            <w:pPr>
              <w:rPr>
                <w:rFonts w:ascii="Bookman Old Style" w:hAnsi="Bookman Old Style"/>
                <w:sz w:val="20"/>
                <w:szCs w:val="20"/>
              </w:rPr>
            </w:pPr>
            <w:r w:rsidRPr="00A55596">
              <w:rPr>
                <w:rFonts w:ascii="Bookman Old Style" w:hAnsi="Bookman Old Style"/>
                <w:b/>
                <w:bCs/>
                <w:sz w:val="20"/>
                <w:szCs w:val="20"/>
              </w:rPr>
              <w:t>Artículo 2°.</w:t>
            </w:r>
            <w:r w:rsidRPr="00A55596">
              <w:rPr>
                <w:rFonts w:ascii="Bookman Old Style" w:hAnsi="Bookman Old Style"/>
                <w:sz w:val="20"/>
                <w:szCs w:val="20"/>
              </w:rPr>
              <w:t xml:space="preserve"> Modifíquese el artículo 8° de la Ley 1801 de 2016, así: </w:t>
            </w:r>
          </w:p>
          <w:p w14:paraId="01FE6B4B" w14:textId="77777777" w:rsidR="00F75D60" w:rsidRPr="00A55596" w:rsidRDefault="00F75D60" w:rsidP="00F75D60">
            <w:pPr>
              <w:rPr>
                <w:rFonts w:ascii="Bookman Old Style" w:hAnsi="Bookman Old Style"/>
                <w:sz w:val="20"/>
                <w:szCs w:val="20"/>
              </w:rPr>
            </w:pPr>
          </w:p>
          <w:p w14:paraId="1866C6A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8°. Principios. Son principios fundamentales del Código: </w:t>
            </w:r>
          </w:p>
          <w:p w14:paraId="39DFED88"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 La protección de la vida y el respeto a la dignidad humana. </w:t>
            </w:r>
          </w:p>
          <w:p w14:paraId="5EA8445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2. Protección y respeto a los derechos humanos. </w:t>
            </w:r>
          </w:p>
          <w:p w14:paraId="785361F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3. La prevalencia de los derechos de niños, niñas y adolescentes y su protección integral. </w:t>
            </w:r>
          </w:p>
          <w:p w14:paraId="31E2848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4. La igualdad ante la ley. </w:t>
            </w:r>
          </w:p>
          <w:p w14:paraId="5A02ADEB"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5. La libertad y la autorregulación. </w:t>
            </w:r>
          </w:p>
          <w:p w14:paraId="33D6F4C7"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6. El reconocimiento y respeto de las diferencias culturales, la autonomía e identidad regional, la diversidad y la no discriminación. </w:t>
            </w:r>
          </w:p>
          <w:p w14:paraId="5879390E"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7. El debido proceso. </w:t>
            </w:r>
          </w:p>
          <w:p w14:paraId="3D8EA1DB"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8. La protección de la diversidad e integridad del ambiente y el patrimonio ecológico.</w:t>
            </w:r>
          </w:p>
          <w:p w14:paraId="23E42B3F"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9. Protección y respeto por los animales en su calidad de seres sintientes. </w:t>
            </w:r>
          </w:p>
          <w:p w14:paraId="035BDDD1"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10. La solidaridad. </w:t>
            </w:r>
          </w:p>
          <w:p w14:paraId="76594ACD"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11. La solución pacífica de las controversias y desacuerdos de los conflictos. </w:t>
            </w:r>
          </w:p>
          <w:p w14:paraId="5A979D4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12. El respeto al ordenamiento jurídico y a las autoridades legalmente constituidas. </w:t>
            </w:r>
          </w:p>
          <w:p w14:paraId="057A4C26"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13.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 </w:t>
            </w:r>
          </w:p>
          <w:p w14:paraId="3FC7F19F"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14. Necesidad. 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 </w:t>
            </w:r>
          </w:p>
          <w:p w14:paraId="748D33DB" w14:textId="77777777" w:rsidR="00F75D60" w:rsidRPr="00A55596" w:rsidRDefault="00F75D60" w:rsidP="00F75D60">
            <w:pPr>
              <w:rPr>
                <w:rFonts w:ascii="Bookman Old Style" w:hAnsi="Bookman Old Style"/>
                <w:sz w:val="20"/>
                <w:szCs w:val="20"/>
              </w:rPr>
            </w:pPr>
          </w:p>
          <w:p w14:paraId="680B4341"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Parágrafo. Los principios enunciados en la Ley 1098 de 2006 deberán observarse como criterio de interpretación y aplicación de esta ley cuando se refiera a niños, niñas y adolescentes.</w:t>
            </w:r>
          </w:p>
          <w:p w14:paraId="6B71D24B" w14:textId="77777777" w:rsidR="00F75D60" w:rsidRPr="00A55596" w:rsidRDefault="00F75D60" w:rsidP="00F75D60">
            <w:pPr>
              <w:jc w:val="both"/>
              <w:rPr>
                <w:rFonts w:ascii="Bookman Old Style" w:hAnsi="Bookman Old Style" w:cstheme="majorBidi"/>
                <w:sz w:val="20"/>
                <w:szCs w:val="20"/>
              </w:rPr>
            </w:pPr>
          </w:p>
        </w:tc>
        <w:tc>
          <w:tcPr>
            <w:tcW w:w="2943" w:type="dxa"/>
          </w:tcPr>
          <w:p w14:paraId="291F6EBD"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2.</w:t>
            </w:r>
            <w:r w:rsidRPr="00A55596">
              <w:rPr>
                <w:rFonts w:ascii="Bookman Old Style" w:hAnsi="Bookman Old Style" w:cstheme="minorHAnsi"/>
                <w:sz w:val="20"/>
                <w:szCs w:val="20"/>
              </w:rPr>
              <w:t xml:space="preserve"> Modifíquese el artículo 8° de la Ley 1801 de 2016, así:</w:t>
            </w:r>
          </w:p>
          <w:p w14:paraId="224A3F29" w14:textId="77777777" w:rsidR="00F75D60" w:rsidRPr="00A55596" w:rsidRDefault="00F75D60" w:rsidP="00F75D60">
            <w:pPr>
              <w:jc w:val="both"/>
              <w:rPr>
                <w:rFonts w:ascii="Bookman Old Style" w:hAnsi="Bookman Old Style" w:cstheme="minorHAnsi"/>
                <w:sz w:val="20"/>
                <w:szCs w:val="20"/>
              </w:rPr>
            </w:pPr>
          </w:p>
          <w:p w14:paraId="1C5E3766"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8. Principios.</w:t>
            </w:r>
            <w:r w:rsidRPr="00A55596">
              <w:rPr>
                <w:rFonts w:ascii="Bookman Old Style" w:hAnsi="Bookman Old Style" w:cstheme="minorHAnsi"/>
                <w:sz w:val="20"/>
                <w:szCs w:val="20"/>
              </w:rPr>
              <w:t xml:space="preserve"> Son principios fundamentales del Código:</w:t>
            </w:r>
          </w:p>
          <w:p w14:paraId="7B3657D5" w14:textId="77777777" w:rsidR="00F75D60" w:rsidRPr="00A55596" w:rsidRDefault="00F75D60" w:rsidP="00F75D60">
            <w:pPr>
              <w:jc w:val="both"/>
              <w:rPr>
                <w:rFonts w:ascii="Bookman Old Style" w:hAnsi="Bookman Old Style" w:cstheme="minorHAnsi"/>
                <w:sz w:val="20"/>
                <w:szCs w:val="20"/>
              </w:rPr>
            </w:pPr>
          </w:p>
          <w:p w14:paraId="6ED473D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 La protección de la vida y el respeto a la dignidad humana. </w:t>
            </w:r>
          </w:p>
          <w:p w14:paraId="676D3434"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2. Protección y respeto a los derechos humanos. </w:t>
            </w:r>
          </w:p>
          <w:p w14:paraId="6378B024"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3. La prevalencia de los derechos de niños, niñas y adolescentes y su protección integral. </w:t>
            </w:r>
          </w:p>
          <w:p w14:paraId="280A3B9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4. La igualdad ante la ley. </w:t>
            </w:r>
          </w:p>
          <w:p w14:paraId="2B9C893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5. La libertad y la autorregulación. </w:t>
            </w:r>
          </w:p>
          <w:p w14:paraId="2F47C9E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6. El reconocimiento y respeto de las diferencias culturales, la autonomía e identidad regional, la diversidad y la no discriminación. </w:t>
            </w:r>
          </w:p>
          <w:p w14:paraId="7019B074"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7. El debido proceso. </w:t>
            </w:r>
          </w:p>
          <w:p w14:paraId="249356EA"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8. La protección de la diversidad e integridad del ambiente y el patrimonio ecológico.</w:t>
            </w:r>
          </w:p>
          <w:p w14:paraId="437A23C0" w14:textId="7B99CD5C"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9. </w:t>
            </w:r>
            <w:r w:rsidRPr="00A55596">
              <w:rPr>
                <w:rFonts w:ascii="Bookman Old Style" w:hAnsi="Bookman Old Style" w:cstheme="minorHAnsi"/>
                <w:sz w:val="20"/>
                <w:szCs w:val="20"/>
              </w:rPr>
              <w:t>Protección y respeto por los animales en su calidad de seres sintientes.</w:t>
            </w:r>
          </w:p>
          <w:p w14:paraId="3FBA674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10. La solidaridad. </w:t>
            </w:r>
          </w:p>
          <w:p w14:paraId="6D19B3AF"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11. La solución pacífica de las controversias y desacuerdos de los conflictos. </w:t>
            </w:r>
          </w:p>
          <w:p w14:paraId="0E0F420E"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12. El respeto al ordenamiento jurídico y a las autoridades legalmente constituidas. </w:t>
            </w:r>
          </w:p>
          <w:p w14:paraId="7A65C1C3" w14:textId="7D24320F"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13. </w:t>
            </w:r>
            <w:r w:rsidRPr="00A55596">
              <w:rPr>
                <w:rFonts w:ascii="Bookman Old Style" w:hAnsi="Bookman Old Style" w:cstheme="minorHAnsi"/>
                <w:sz w:val="20"/>
                <w:szCs w:val="20"/>
              </w:rPr>
              <w:t>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14:paraId="2CC75C43" w14:textId="34F2C53A"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14. </w:t>
            </w:r>
            <w:r w:rsidRPr="00A55596">
              <w:rPr>
                <w:rFonts w:ascii="Bookman Old Style" w:hAnsi="Bookman Old Style" w:cstheme="minorHAnsi"/>
                <w:sz w:val="20"/>
                <w:szCs w:val="20"/>
              </w:rPr>
              <w:t>Necesidad. 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14:paraId="772B4B15" w14:textId="77777777" w:rsidR="00F75D60" w:rsidRPr="00A55596" w:rsidRDefault="00F75D60" w:rsidP="00F75D60">
            <w:pPr>
              <w:rPr>
                <w:rFonts w:ascii="Bookman Old Style" w:hAnsi="Bookman Old Style"/>
                <w:sz w:val="20"/>
                <w:szCs w:val="20"/>
              </w:rPr>
            </w:pPr>
          </w:p>
          <w:p w14:paraId="52EC4F2D"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Parágrafo. Los principios enunciados en la Ley 1098 de 2006 deberán observarse como criterio de interpretación y aplicación de esta ley cuando se refiera a niños, niñas y adolescentes.</w:t>
            </w:r>
          </w:p>
          <w:p w14:paraId="089D8787" w14:textId="1565D6A6" w:rsidR="00F75D60" w:rsidRPr="00A55596" w:rsidRDefault="00F75D60" w:rsidP="00F75D60">
            <w:pPr>
              <w:jc w:val="both"/>
              <w:rPr>
                <w:rFonts w:ascii="Bookman Old Style" w:hAnsi="Bookman Old Style" w:cstheme="majorBidi"/>
                <w:sz w:val="20"/>
                <w:szCs w:val="20"/>
              </w:rPr>
            </w:pPr>
          </w:p>
        </w:tc>
        <w:tc>
          <w:tcPr>
            <w:tcW w:w="2943" w:type="dxa"/>
          </w:tcPr>
          <w:p w14:paraId="1E64F852" w14:textId="5DAD0765"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7F1672A1" w14:textId="77777777" w:rsidTr="00F75D60">
        <w:tc>
          <w:tcPr>
            <w:tcW w:w="2942" w:type="dxa"/>
          </w:tcPr>
          <w:p w14:paraId="1E43E44D" w14:textId="77777777" w:rsidR="00F75D60" w:rsidRPr="00A55596" w:rsidRDefault="00F75D60" w:rsidP="00F75D60">
            <w:pPr>
              <w:rPr>
                <w:rFonts w:ascii="Bookman Old Style" w:hAnsi="Bookman Old Style"/>
                <w:sz w:val="20"/>
                <w:szCs w:val="20"/>
              </w:rPr>
            </w:pPr>
            <w:r w:rsidRPr="00A55596">
              <w:rPr>
                <w:rFonts w:ascii="Bookman Old Style" w:hAnsi="Bookman Old Style"/>
                <w:b/>
                <w:bCs/>
                <w:sz w:val="20"/>
                <w:szCs w:val="20"/>
              </w:rPr>
              <w:t>Artículo 3°.</w:t>
            </w:r>
            <w:r w:rsidRPr="00A55596">
              <w:rPr>
                <w:rFonts w:ascii="Bookman Old Style" w:hAnsi="Bookman Old Style"/>
                <w:sz w:val="20"/>
                <w:szCs w:val="20"/>
              </w:rPr>
              <w:t xml:space="preserve"> Modifíquese el artículo 10 de la Ley 1801 de 2016 así: </w:t>
            </w:r>
          </w:p>
          <w:p w14:paraId="2D9A26BB" w14:textId="77777777" w:rsidR="00F75D60" w:rsidRPr="00A55596" w:rsidRDefault="00F75D60" w:rsidP="00F75D60">
            <w:pPr>
              <w:rPr>
                <w:rFonts w:ascii="Bookman Old Style" w:hAnsi="Bookman Old Style"/>
                <w:sz w:val="20"/>
                <w:szCs w:val="20"/>
              </w:rPr>
            </w:pPr>
          </w:p>
          <w:p w14:paraId="0DCC95B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10. Deberes de las autoridades de policía. Son deberes generales de las autoridades de Policía: </w:t>
            </w:r>
          </w:p>
          <w:p w14:paraId="7C98A01D" w14:textId="77777777" w:rsidR="00F75D60" w:rsidRPr="00A55596" w:rsidRDefault="00F75D60" w:rsidP="00F75D60">
            <w:pPr>
              <w:rPr>
                <w:rFonts w:ascii="Bookman Old Style" w:hAnsi="Bookman Old Style"/>
                <w:sz w:val="20"/>
                <w:szCs w:val="20"/>
              </w:rPr>
            </w:pPr>
          </w:p>
          <w:p w14:paraId="0643647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 Respetar y hacer respetar los derechos y las libertades que establecen la Constitución Política, las leyes, los tratados y convenios internacionales suscritos y ratificados por el Estado colombiano. </w:t>
            </w:r>
          </w:p>
          <w:p w14:paraId="6270BF61"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2. Cumplir y hacer cumplir la Constitución, las leyes, las normas contenidas en el presente Código, las ordenanzas, los acuerdos, y en otras disposiciones que dicten las autoridades competentes en materia de convivencia. </w:t>
            </w:r>
          </w:p>
          <w:p w14:paraId="1A6AC9E7"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3. Prevenir situaciones y comportamientos que ponen en riesgo la convivencia. </w:t>
            </w:r>
          </w:p>
          <w:p w14:paraId="0DD05858"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 </w:t>
            </w:r>
          </w:p>
          <w:p w14:paraId="0CD9EF01"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5. Promover los mecanismos alternativos de resolución de conflictos como vía de solución de desacuerdos o conflictos entre particulares, y propiciar el diálogo y los acuerdos en aras de la convivencia, cuando sea viable legalmente.</w:t>
            </w:r>
          </w:p>
          <w:p w14:paraId="1FB2B456"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6. Recibir y atender de manera pronta, oportuna y eficiente, las quejas, peticiones y reclamos de las personas.</w:t>
            </w:r>
          </w:p>
          <w:p w14:paraId="25BCF8D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7. Observar el procedimiento establecido en este Código, para la imposición de medidas correctivas. </w:t>
            </w:r>
          </w:p>
          <w:p w14:paraId="5DA359BF"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8. Colaborar con las autoridades judiciales para la debida prestación del servicio de justicia. </w:t>
            </w:r>
          </w:p>
          <w:p w14:paraId="5EB6E813"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9. Aplicar las normas de Policía con transparencia, eficacia, economía, celeridad y publicidad, y dando ejemplo de acatamiento de la ley y las normas de convivencia. </w:t>
            </w:r>
          </w:p>
          <w:p w14:paraId="29F20C2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10. Conocer, aplicar y capacitarse en mecanismos alternativos de solución de conflictos y en rutas de acceso a la justicia. </w:t>
            </w:r>
          </w:p>
          <w:p w14:paraId="45C7FEB1"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11. Evitar al máximo el uso de la fuerza y de no ser esto posible, limitarla al mínimo necesario. </w:t>
            </w:r>
          </w:p>
          <w:p w14:paraId="1E28090D" w14:textId="2482A8B0"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sz w:val="20"/>
                <w:szCs w:val="20"/>
              </w:rPr>
              <w:t>12. Respetar el ambiente y velar por su cuidado, así como proteger todas las formas de vida, incluyendo la de los animales en su calidad de seres sintientes, velando por su bienestar, salud física y emocional y evitando el sufrimiento innecesario.</w:t>
            </w:r>
          </w:p>
        </w:tc>
        <w:tc>
          <w:tcPr>
            <w:tcW w:w="2943" w:type="dxa"/>
          </w:tcPr>
          <w:p w14:paraId="2144437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3°. Modifíquese el artículo 10 de la Ley 1801 de 2016 así: </w:t>
            </w:r>
          </w:p>
          <w:p w14:paraId="52DCB286" w14:textId="77777777" w:rsidR="00F75D60" w:rsidRPr="00A55596" w:rsidRDefault="00F75D60" w:rsidP="00F75D60">
            <w:pPr>
              <w:rPr>
                <w:rFonts w:ascii="Bookman Old Style" w:hAnsi="Bookman Old Style"/>
                <w:sz w:val="20"/>
                <w:szCs w:val="20"/>
              </w:rPr>
            </w:pPr>
          </w:p>
          <w:p w14:paraId="77B9A268"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10. Deberes de las autoridades de policía. Son deberes generales de las autoridades de Policía: </w:t>
            </w:r>
          </w:p>
          <w:p w14:paraId="279866EB" w14:textId="77777777" w:rsidR="00F75D60" w:rsidRPr="00A55596" w:rsidRDefault="00F75D60" w:rsidP="00F75D60">
            <w:pPr>
              <w:rPr>
                <w:rFonts w:ascii="Bookman Old Style" w:hAnsi="Bookman Old Style"/>
                <w:sz w:val="20"/>
                <w:szCs w:val="20"/>
              </w:rPr>
            </w:pPr>
          </w:p>
          <w:p w14:paraId="1CB1180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 Respetar y hacer respetar los derechos y las libertades que establecen la Constitución Política, las leyes, los tratados y convenios internacionales suscritos y ratificados por el Estado colombiano. </w:t>
            </w:r>
          </w:p>
          <w:p w14:paraId="50F338B4"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2. Cumplir y hacer cumplir la Constitución, las leyes, las normas contenidas en el presente Código, las ordenanzas, los acuerdos, y en otras disposiciones que dicten las autoridades competentes en materia de convivencia. </w:t>
            </w:r>
          </w:p>
          <w:p w14:paraId="1DD336C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3. Prevenir situaciones y comportamientos que ponen en riesgo la convivencia. </w:t>
            </w:r>
          </w:p>
          <w:p w14:paraId="4AE8F43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 </w:t>
            </w:r>
          </w:p>
          <w:p w14:paraId="65ECC05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5. Promover los mecanismos alternativos de resolución de conflictos como vía de solución de desacuerdos o conflictos entre particulares, y propiciar el diálogo y los acuerdos en aras de la convivencia, cuando sea viable legalmente.</w:t>
            </w:r>
          </w:p>
          <w:p w14:paraId="469C6AFA"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6. Recibir y atender de manera pronta, oportuna y eficiente, las quejas, peticiones y reclamos de las personas.</w:t>
            </w:r>
          </w:p>
          <w:p w14:paraId="79C0E5B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7. Observar el procedimiento establecido en este Código, para la imposición de medidas correctivas. </w:t>
            </w:r>
          </w:p>
          <w:p w14:paraId="78388E37"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8. Colaborar con las autoridades judiciales para la debida prestación del servicio de justicia. </w:t>
            </w:r>
          </w:p>
          <w:p w14:paraId="2CB4C8C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9. Aplicar las normas de Policía con transparencia, eficacia, economía, celeridad y publicidad, y dando ejemplo de acatamiento de la ley y las normas de convivencia. </w:t>
            </w:r>
          </w:p>
          <w:p w14:paraId="2E87F47B"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10. Conocer, aplicar y capacitarse en mecanismos alternativos de solución de conflictos y en rutas de acceso a la justicia. </w:t>
            </w:r>
          </w:p>
          <w:p w14:paraId="30BAD944" w14:textId="3503848A"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11. </w:t>
            </w:r>
            <w:r w:rsidRPr="00A55596">
              <w:rPr>
                <w:rFonts w:ascii="Bookman Old Style" w:hAnsi="Bookman Old Style" w:cstheme="minorHAnsi"/>
                <w:sz w:val="20"/>
                <w:szCs w:val="20"/>
              </w:rPr>
              <w:t>Evitar al máximo el uso de la fuerza y de no ser esto posible, limitarla al mínimo necesario</w:t>
            </w:r>
          </w:p>
          <w:p w14:paraId="00EFFFF5" w14:textId="1DB09246"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sz w:val="20"/>
                <w:szCs w:val="20"/>
              </w:rPr>
              <w:t xml:space="preserve">12. </w:t>
            </w:r>
            <w:r w:rsidRPr="00A55596">
              <w:rPr>
                <w:rFonts w:ascii="Bookman Old Style" w:hAnsi="Bookman Old Style" w:cstheme="minorHAnsi"/>
                <w:sz w:val="20"/>
                <w:szCs w:val="20"/>
              </w:rPr>
              <w:t>Respetar el medio</w:t>
            </w:r>
            <w:r w:rsidRPr="00A55596">
              <w:rPr>
                <w:rFonts w:ascii="Bookman Old Style" w:hAnsi="Bookman Old Style" w:cstheme="minorHAnsi"/>
                <w:b/>
                <w:sz w:val="20"/>
                <w:szCs w:val="20"/>
              </w:rPr>
              <w:t xml:space="preserve"> </w:t>
            </w:r>
            <w:r w:rsidRPr="00A55596">
              <w:rPr>
                <w:rFonts w:ascii="Bookman Old Style" w:hAnsi="Bookman Old Style" w:cstheme="minorHAnsi"/>
                <w:sz w:val="20"/>
                <w:szCs w:val="20"/>
              </w:rPr>
              <w:t>ambiente y velar por su cuidado, así como proteger todas las formas de vida, incluyendo la de los animales en su calidad de seres sintientes, velando por su bienestar, salud física y emocional y evitando el sufrimiento innecesario.</w:t>
            </w:r>
          </w:p>
        </w:tc>
        <w:tc>
          <w:tcPr>
            <w:tcW w:w="2943" w:type="dxa"/>
          </w:tcPr>
          <w:p w14:paraId="123B1161" w14:textId="5201952B"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14F910F9" w14:textId="77777777" w:rsidTr="00F75D60">
        <w:tc>
          <w:tcPr>
            <w:tcW w:w="2942" w:type="dxa"/>
          </w:tcPr>
          <w:p w14:paraId="7A62F59D" w14:textId="77777777" w:rsidR="00F75D60" w:rsidRPr="00A55596" w:rsidRDefault="00F75D60" w:rsidP="00F75D60">
            <w:pPr>
              <w:rPr>
                <w:rFonts w:ascii="Bookman Old Style" w:hAnsi="Bookman Old Style"/>
                <w:sz w:val="20"/>
                <w:szCs w:val="20"/>
              </w:rPr>
            </w:pPr>
            <w:r w:rsidRPr="00A55596">
              <w:rPr>
                <w:rFonts w:ascii="Bookman Old Style" w:hAnsi="Bookman Old Style"/>
                <w:b/>
                <w:bCs/>
                <w:sz w:val="20"/>
                <w:szCs w:val="20"/>
              </w:rPr>
              <w:t>Artículo 4°.</w:t>
            </w:r>
            <w:r w:rsidRPr="00A55596">
              <w:rPr>
                <w:rFonts w:ascii="Bookman Old Style" w:hAnsi="Bookman Old Style"/>
                <w:sz w:val="20"/>
                <w:szCs w:val="20"/>
              </w:rPr>
              <w:t xml:space="preserve"> Modifíquese el artículo 166 de la Ley 1801 de 2016 así: </w:t>
            </w:r>
          </w:p>
          <w:p w14:paraId="41758CA9" w14:textId="77777777" w:rsidR="00F75D60" w:rsidRPr="00A55596" w:rsidRDefault="00F75D60" w:rsidP="00F75D60">
            <w:pPr>
              <w:rPr>
                <w:rFonts w:ascii="Bookman Old Style" w:hAnsi="Bookman Old Style"/>
                <w:sz w:val="20"/>
                <w:szCs w:val="20"/>
              </w:rPr>
            </w:pPr>
          </w:p>
          <w:p w14:paraId="55A1F65A"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166. Uso de la fuerza.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 </w:t>
            </w:r>
          </w:p>
          <w:p w14:paraId="4174B50F" w14:textId="77777777" w:rsidR="00F75D60" w:rsidRPr="00A55596" w:rsidRDefault="00F75D60" w:rsidP="00F75D60">
            <w:pPr>
              <w:rPr>
                <w:rFonts w:ascii="Bookman Old Style" w:hAnsi="Bookman Old Style"/>
                <w:sz w:val="20"/>
                <w:szCs w:val="20"/>
              </w:rPr>
            </w:pPr>
          </w:p>
          <w:p w14:paraId="3552DC89"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El uso de la fuerza se podrá utilizar en los siguientes casos: </w:t>
            </w:r>
          </w:p>
          <w:p w14:paraId="46E356AD"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1. Para prevenir la inminente o actual comisión de comportamientos contrarios a la convivencia, de conformidad con lo dispuesto en el régimen de Policía y en otras normas. </w:t>
            </w:r>
          </w:p>
          <w:p w14:paraId="1A80FBB3"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2. Para hacer cumplir las medidas correctivas contempladas en este Código, las decisiones judiciales y obligaciones de ley, cuando exista oposición o resistencia. </w:t>
            </w:r>
          </w:p>
          <w:p w14:paraId="6144B520"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3. Para defenderse o defender a otra persona de una violencia actual o inminente contra su integridad y la de sus bienes, o protegerla de peligro inminente y grave. </w:t>
            </w:r>
          </w:p>
          <w:p w14:paraId="23E5882F"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4. Para prevenir una emergencia o calamidad pública o evitar mayores peligros, daños o perjuicios, en caso de haber ocurrido la emergencia o calamidad pública. </w:t>
            </w:r>
          </w:p>
          <w:p w14:paraId="37A63AB5"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5. Para hacer cumplir los medios inmateriales y materiales, cuando se presente oposición o resistencia, se apele a la amenaza, o a medios violentos.</w:t>
            </w:r>
          </w:p>
          <w:p w14:paraId="7F26FE1A" w14:textId="77777777" w:rsidR="00F75D60" w:rsidRPr="00A55596" w:rsidRDefault="00F75D60" w:rsidP="00F75D60">
            <w:pPr>
              <w:rPr>
                <w:rFonts w:ascii="Bookman Old Style" w:hAnsi="Bookman Old Style"/>
                <w:sz w:val="20"/>
                <w:szCs w:val="20"/>
              </w:rPr>
            </w:pPr>
          </w:p>
          <w:p w14:paraId="15EF2F2C"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Parágrafo 1°. El personal uniformado de la Policía Nacional sólo podrá utilizar los medios de fuerza autorizados por ley o reglamento, y al hacer uso de ellos siempre escogerá entre los más eficaces, aquellos que causen menor daño a la integridad de las personas y de sus bienes. </w:t>
            </w:r>
          </w:p>
          <w:p w14:paraId="13F16B0D"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En ningún caso se entenderá que el uso de animales hace parte del uso de la fuerza del que trata el presente artículo. Los caninos, equinos y demás animales que hayan sido entrenados por la Policía Nacional, solo podrán desempeñar funciones de vigilancia, rescate, búsqueda, registro o de movilización de los uniformados, siempre y cuando no existan alteraciones de orden público que puedan poner en riesgo su vida integridad o salud. Está prohibido el uso de animales para controlar el orden público en escenarios que impliquen el uso de la fuerza por parte de la Policía Nacional. </w:t>
            </w:r>
          </w:p>
          <w:p w14:paraId="2FA490D0" w14:textId="77777777" w:rsidR="00F75D60" w:rsidRPr="00A55596" w:rsidRDefault="00F75D60" w:rsidP="00F75D60">
            <w:pPr>
              <w:rPr>
                <w:rFonts w:ascii="Bookman Old Style" w:hAnsi="Bookman Old Style"/>
                <w:sz w:val="20"/>
                <w:szCs w:val="20"/>
              </w:rPr>
            </w:pPr>
          </w:p>
          <w:p w14:paraId="57545327"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Parágrafo 2°.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 </w:t>
            </w:r>
          </w:p>
          <w:p w14:paraId="5906E5F8" w14:textId="77777777" w:rsidR="00F75D60" w:rsidRPr="00A55596" w:rsidRDefault="00F75D60" w:rsidP="00F75D60">
            <w:pPr>
              <w:rPr>
                <w:rFonts w:ascii="Bookman Old Style" w:hAnsi="Bookman Old Style"/>
                <w:sz w:val="20"/>
                <w:szCs w:val="20"/>
              </w:rPr>
            </w:pPr>
          </w:p>
          <w:p w14:paraId="78B13D06"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Parágrafo 3°.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 </w:t>
            </w:r>
          </w:p>
          <w:p w14:paraId="1B387F44" w14:textId="77777777" w:rsidR="00F75D60" w:rsidRPr="00A55596" w:rsidRDefault="00F75D60" w:rsidP="00F75D60">
            <w:pPr>
              <w:jc w:val="both"/>
              <w:rPr>
                <w:rFonts w:ascii="Bookman Old Style" w:hAnsi="Bookman Old Style" w:cstheme="majorBidi"/>
                <w:sz w:val="20"/>
                <w:szCs w:val="20"/>
              </w:rPr>
            </w:pPr>
          </w:p>
        </w:tc>
        <w:tc>
          <w:tcPr>
            <w:tcW w:w="2943" w:type="dxa"/>
          </w:tcPr>
          <w:p w14:paraId="5F97AD79"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4.</w:t>
            </w:r>
            <w:r w:rsidRPr="00A55596">
              <w:rPr>
                <w:rFonts w:ascii="Bookman Old Style" w:hAnsi="Bookman Old Style" w:cstheme="minorHAnsi"/>
                <w:sz w:val="20"/>
                <w:szCs w:val="20"/>
              </w:rPr>
              <w:t xml:space="preserve"> Modifíquese el artículo 166 de la Ley 1801 de 2016 así:</w:t>
            </w:r>
          </w:p>
          <w:p w14:paraId="2A5349B9" w14:textId="77777777" w:rsidR="00F75D60" w:rsidRPr="00A55596" w:rsidRDefault="00F75D60" w:rsidP="00F75D60">
            <w:pPr>
              <w:jc w:val="both"/>
              <w:rPr>
                <w:rFonts w:ascii="Bookman Old Style" w:hAnsi="Bookman Old Style" w:cstheme="minorHAnsi"/>
                <w:b/>
                <w:bCs/>
                <w:sz w:val="20"/>
                <w:szCs w:val="20"/>
              </w:rPr>
            </w:pPr>
          </w:p>
          <w:p w14:paraId="4F0CB5CB"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166. Uso de la fuerza.</w:t>
            </w:r>
            <w:r w:rsidRPr="00A55596">
              <w:rPr>
                <w:rFonts w:ascii="Bookman Old Style" w:hAnsi="Bookman Old Style" w:cstheme="minorHAnsi"/>
                <w:sz w:val="20"/>
                <w:szCs w:val="20"/>
              </w:rPr>
              <w:t xml:space="preserve">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w:t>
            </w:r>
          </w:p>
          <w:p w14:paraId="72070518"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sz w:val="20"/>
                <w:szCs w:val="20"/>
              </w:rPr>
              <w:t>El uso de la fuerza se podrá utilizar en los siguientes casos:</w:t>
            </w:r>
          </w:p>
          <w:p w14:paraId="54523EA4" w14:textId="77777777" w:rsidR="00F75D60" w:rsidRPr="00A55596" w:rsidRDefault="00F75D60" w:rsidP="00F75D60">
            <w:pPr>
              <w:jc w:val="both"/>
              <w:rPr>
                <w:rFonts w:ascii="Bookman Old Style" w:hAnsi="Bookman Old Style" w:cstheme="majorBidi"/>
                <w:sz w:val="20"/>
                <w:szCs w:val="20"/>
              </w:rPr>
            </w:pPr>
          </w:p>
          <w:p w14:paraId="7799E331" w14:textId="77777777" w:rsidR="00F75D60" w:rsidRPr="00A55596" w:rsidRDefault="00F75D60" w:rsidP="00F75D60">
            <w:pPr>
              <w:pStyle w:val="Prrafodelista"/>
              <w:numPr>
                <w:ilvl w:val="0"/>
                <w:numId w:val="2"/>
              </w:numPr>
              <w:jc w:val="both"/>
              <w:rPr>
                <w:rFonts w:ascii="Bookman Old Style" w:hAnsi="Bookman Old Style" w:cstheme="majorBidi"/>
                <w:sz w:val="20"/>
                <w:szCs w:val="20"/>
              </w:rPr>
            </w:pPr>
            <w:r w:rsidRPr="00A55596">
              <w:rPr>
                <w:rFonts w:ascii="Bookman Old Style" w:hAnsi="Bookman Old Style" w:cstheme="minorHAnsi"/>
                <w:sz w:val="20"/>
                <w:szCs w:val="20"/>
              </w:rPr>
              <w:t>Para prevenir la inminente o actual comisión de comportamientos contrarios a la convivencia, de conformidad con lo dispuesto en el régimen de Policía y en otras normas.</w:t>
            </w:r>
          </w:p>
          <w:p w14:paraId="6365DE1A" w14:textId="77777777" w:rsidR="00F75D60" w:rsidRPr="00A55596" w:rsidRDefault="00F75D60" w:rsidP="00F75D60">
            <w:pPr>
              <w:pStyle w:val="Prrafodelista"/>
              <w:numPr>
                <w:ilvl w:val="0"/>
                <w:numId w:val="2"/>
              </w:numPr>
              <w:jc w:val="both"/>
              <w:rPr>
                <w:rFonts w:ascii="Bookman Old Style" w:hAnsi="Bookman Old Style" w:cstheme="majorBidi"/>
                <w:sz w:val="20"/>
                <w:szCs w:val="20"/>
              </w:rPr>
            </w:pPr>
            <w:r w:rsidRPr="00A55596">
              <w:rPr>
                <w:rFonts w:ascii="Bookman Old Style" w:hAnsi="Bookman Old Style" w:cstheme="minorHAnsi"/>
                <w:sz w:val="20"/>
                <w:szCs w:val="20"/>
              </w:rPr>
              <w:t>Para hacer cumplir las medidas correctivas contempladas en este Código, las decisiones judiciales y obligaciones de ley, cuando exista oposición o resistencia.</w:t>
            </w:r>
          </w:p>
          <w:p w14:paraId="42724BE6" w14:textId="77777777" w:rsidR="00F75D60" w:rsidRPr="00A55596" w:rsidRDefault="00F75D60" w:rsidP="00F75D60">
            <w:pPr>
              <w:pStyle w:val="Prrafodelista"/>
              <w:numPr>
                <w:ilvl w:val="0"/>
                <w:numId w:val="2"/>
              </w:numPr>
              <w:jc w:val="both"/>
              <w:rPr>
                <w:rFonts w:ascii="Bookman Old Style" w:hAnsi="Bookman Old Style" w:cstheme="majorBidi"/>
                <w:sz w:val="20"/>
                <w:szCs w:val="20"/>
              </w:rPr>
            </w:pPr>
            <w:r w:rsidRPr="00A55596">
              <w:rPr>
                <w:rFonts w:ascii="Bookman Old Style" w:hAnsi="Bookman Old Style" w:cstheme="minorHAnsi"/>
                <w:sz w:val="20"/>
                <w:szCs w:val="20"/>
              </w:rPr>
              <w:t>Para defenderse o defender a otra persona de una violencia actual o inminente contra su integridad y la de sus bienes, o protegerla de peligro inminente y grave.</w:t>
            </w:r>
          </w:p>
          <w:p w14:paraId="41CC6798" w14:textId="77777777" w:rsidR="00F75D60" w:rsidRPr="00A55596" w:rsidRDefault="00F75D60" w:rsidP="00F75D60">
            <w:pPr>
              <w:pStyle w:val="Prrafodelista"/>
              <w:numPr>
                <w:ilvl w:val="0"/>
                <w:numId w:val="2"/>
              </w:numPr>
              <w:jc w:val="both"/>
              <w:rPr>
                <w:rFonts w:ascii="Bookman Old Style" w:hAnsi="Bookman Old Style" w:cstheme="majorBidi"/>
                <w:sz w:val="20"/>
                <w:szCs w:val="20"/>
              </w:rPr>
            </w:pPr>
            <w:r w:rsidRPr="00A55596">
              <w:rPr>
                <w:rFonts w:ascii="Bookman Old Style" w:hAnsi="Bookman Old Style" w:cstheme="minorHAnsi"/>
                <w:sz w:val="20"/>
                <w:szCs w:val="20"/>
              </w:rPr>
              <w:t>Para prevenir una emergencia o calamidad pública o evitar mayores peligros, daños o perjuicios, en caso de haber ocurrido la emergencia o calamidad pública.</w:t>
            </w:r>
          </w:p>
          <w:p w14:paraId="41683BB0" w14:textId="77777777" w:rsidR="00F75D60" w:rsidRPr="00A55596" w:rsidRDefault="00F75D60" w:rsidP="00F75D60">
            <w:pPr>
              <w:pStyle w:val="Prrafodelista"/>
              <w:numPr>
                <w:ilvl w:val="0"/>
                <w:numId w:val="2"/>
              </w:numPr>
              <w:jc w:val="both"/>
              <w:rPr>
                <w:rFonts w:ascii="Bookman Old Style" w:hAnsi="Bookman Old Style" w:cstheme="majorBidi"/>
                <w:sz w:val="20"/>
                <w:szCs w:val="20"/>
              </w:rPr>
            </w:pPr>
            <w:r w:rsidRPr="00A55596">
              <w:rPr>
                <w:rFonts w:ascii="Bookman Old Style" w:hAnsi="Bookman Old Style" w:cstheme="minorHAnsi"/>
                <w:sz w:val="20"/>
                <w:szCs w:val="20"/>
              </w:rPr>
              <w:t>Para hacer cumplir los medios inmateriales y materiales, cuando se presente oposición o resistencia, se apele a la amenaza, o a medios violentos.</w:t>
            </w:r>
          </w:p>
          <w:p w14:paraId="5941F50B" w14:textId="77777777" w:rsidR="00F75D60" w:rsidRPr="00A55596" w:rsidRDefault="00F75D60" w:rsidP="00F75D60">
            <w:pPr>
              <w:jc w:val="both"/>
              <w:rPr>
                <w:rFonts w:ascii="Bookman Old Style" w:hAnsi="Bookman Old Style" w:cstheme="majorBidi"/>
                <w:sz w:val="20"/>
                <w:szCs w:val="20"/>
              </w:rPr>
            </w:pPr>
          </w:p>
          <w:p w14:paraId="2EA65946"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Parágrafo 1.</w:t>
            </w:r>
            <w:r w:rsidRPr="00A55596">
              <w:rPr>
                <w:rFonts w:ascii="Bookman Old Style" w:hAnsi="Bookman Old Style" w:cstheme="minorHAnsi"/>
                <w:sz w:val="20"/>
                <w:szCs w:val="20"/>
              </w:rPr>
              <w:t xml:space="preserve"> El personal uniformado de la Policía Nacional sólo podrá utilizar los medios de fuerza autorizados por ley o reglamento, y al hacer uso de ellos siempre escogerá entre los más eficaces, aquellos que causen menor daño a la integridad de las personas y de sus bienes.</w:t>
            </w:r>
          </w:p>
          <w:p w14:paraId="5F3BB899" w14:textId="77777777" w:rsidR="00F75D60" w:rsidRPr="00A55596" w:rsidRDefault="00F75D60" w:rsidP="00F75D60">
            <w:pPr>
              <w:jc w:val="both"/>
              <w:rPr>
                <w:rFonts w:ascii="Bookman Old Style" w:hAnsi="Bookman Old Style" w:cstheme="majorBidi"/>
                <w:sz w:val="20"/>
                <w:szCs w:val="20"/>
              </w:rPr>
            </w:pPr>
          </w:p>
          <w:p w14:paraId="1125A1F9" w14:textId="77777777" w:rsidR="00F75D60" w:rsidRPr="00A55596" w:rsidRDefault="00F75D60" w:rsidP="00F75D60">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sz w:val="20"/>
                <w:szCs w:val="20"/>
              </w:rPr>
              <w:t xml:space="preserve">En ningún caso se entenderá que el uso de animales hace parte del uso de la fuerza del que trata el presente artículo. Los caninos, equinos y demás animales que hayan sido entrenados por la </w:t>
            </w:r>
            <w:r w:rsidRPr="00A55596">
              <w:rPr>
                <w:rFonts w:ascii="Bookman Old Style" w:hAnsi="Bookman Old Style" w:cstheme="minorHAnsi"/>
                <w:bCs/>
                <w:sz w:val="20"/>
                <w:szCs w:val="20"/>
              </w:rPr>
              <w:t>Fuerza Pública</w:t>
            </w:r>
            <w:r w:rsidRPr="00A55596">
              <w:rPr>
                <w:rFonts w:ascii="Bookman Old Style" w:hAnsi="Bookman Old Style" w:cstheme="minorHAnsi"/>
                <w:sz w:val="20"/>
                <w:szCs w:val="20"/>
              </w:rPr>
              <w:t xml:space="preserve">, solo podrán desempeñar funciones de vigilancia, </w:t>
            </w:r>
            <w:r w:rsidRPr="00A55596">
              <w:rPr>
                <w:rFonts w:ascii="Bookman Old Style" w:hAnsi="Bookman Old Style" w:cstheme="minorHAnsi"/>
                <w:bCs/>
                <w:sz w:val="20"/>
                <w:szCs w:val="20"/>
              </w:rPr>
              <w:t>actividades preventivas y de control en eventos de asistencia masiva,</w:t>
            </w:r>
            <w:r w:rsidRPr="00A55596">
              <w:rPr>
                <w:rFonts w:ascii="Bookman Old Style" w:hAnsi="Bookman Old Style" w:cstheme="minorHAnsi"/>
                <w:sz w:val="20"/>
                <w:szCs w:val="20"/>
              </w:rPr>
              <w:t xml:space="preserve"> rescate, búsqueda, registro, detección de explosivos, erradicación de cultivos ilícitos o de movilización de los uniformados. Está prohibido el uso de animales para dispersar manifestaciones, motines y asonadas por parte de la </w:t>
            </w:r>
            <w:r w:rsidRPr="00A55596">
              <w:rPr>
                <w:rFonts w:ascii="Bookman Old Style" w:hAnsi="Bookman Old Style" w:cstheme="minorHAnsi"/>
                <w:bCs/>
                <w:sz w:val="20"/>
                <w:szCs w:val="20"/>
              </w:rPr>
              <w:t>Fuerza Pública</w:t>
            </w:r>
            <w:r w:rsidRPr="00A55596">
              <w:rPr>
                <w:rFonts w:ascii="Bookman Old Style" w:hAnsi="Bookman Old Style" w:cstheme="minorHAnsi"/>
                <w:sz w:val="20"/>
                <w:szCs w:val="20"/>
              </w:rPr>
              <w:t>.</w:t>
            </w:r>
          </w:p>
          <w:p w14:paraId="1A6B64BF" w14:textId="77777777" w:rsidR="00F75D60" w:rsidRPr="00A55596" w:rsidRDefault="00F75D60" w:rsidP="00F75D60">
            <w:pPr>
              <w:jc w:val="both"/>
              <w:rPr>
                <w:rFonts w:ascii="Bookman Old Style" w:hAnsi="Bookman Old Style" w:cstheme="minorHAnsi"/>
                <w:bCs/>
                <w:sz w:val="20"/>
                <w:szCs w:val="20"/>
                <w:lang w:val="es-MX"/>
              </w:rPr>
            </w:pPr>
            <w:r w:rsidRPr="00A55596">
              <w:rPr>
                <w:rFonts w:ascii="Bookman Old Style" w:hAnsi="Bookman Old Style" w:cstheme="minorHAnsi"/>
                <w:bCs/>
                <w:sz w:val="20"/>
                <w:szCs w:val="20"/>
                <w:lang w:val="es-MX"/>
              </w:rPr>
              <w:t xml:space="preserve">Parágrafo 2: Durante eventos de </w:t>
            </w:r>
            <w:r w:rsidRPr="00A55596">
              <w:rPr>
                <w:rFonts w:ascii="Bookman Old Style" w:hAnsi="Bookman Old Style" w:cstheme="minorHAnsi"/>
                <w:sz w:val="20"/>
                <w:szCs w:val="20"/>
              </w:rPr>
              <w:t xml:space="preserve">manifestaciones, motines y asonadas se </w:t>
            </w:r>
            <w:r w:rsidRPr="00A55596">
              <w:rPr>
                <w:rFonts w:ascii="Bookman Old Style" w:hAnsi="Bookman Old Style" w:cstheme="minorHAnsi"/>
                <w:bCs/>
                <w:sz w:val="20"/>
                <w:szCs w:val="20"/>
                <w:lang w:val="es-MX"/>
              </w:rPr>
              <w:t>podrán utilizar animales para actividades que requieran de una verificación o inspección, con el fin de evitar afectaciones o alteraciones a la seguridad y convivencia ciudadana.</w:t>
            </w:r>
          </w:p>
          <w:p w14:paraId="427EB00C" w14:textId="77777777" w:rsidR="00F75D60" w:rsidRPr="00A55596" w:rsidRDefault="00F75D60" w:rsidP="00F75D60">
            <w:pPr>
              <w:jc w:val="both"/>
              <w:rPr>
                <w:rFonts w:ascii="Bookman Old Style" w:hAnsi="Bookman Old Style" w:cstheme="majorBidi"/>
                <w:bCs/>
                <w:sz w:val="20"/>
                <w:szCs w:val="20"/>
                <w:lang w:val="es-MX"/>
              </w:rPr>
            </w:pPr>
          </w:p>
          <w:p w14:paraId="632E7D0F"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Parágrafo 3.</w:t>
            </w:r>
            <w:r w:rsidRPr="00A55596">
              <w:rPr>
                <w:rFonts w:ascii="Bookman Old Style" w:hAnsi="Bookman Old Style" w:cstheme="minorHAnsi"/>
                <w:sz w:val="20"/>
                <w:szCs w:val="20"/>
              </w:rPr>
              <w:t xml:space="preserve">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w:t>
            </w:r>
          </w:p>
          <w:p w14:paraId="22ED98BA" w14:textId="77777777" w:rsidR="00F75D60" w:rsidRPr="00A55596" w:rsidRDefault="00F75D60" w:rsidP="00F75D60">
            <w:pPr>
              <w:jc w:val="both"/>
              <w:rPr>
                <w:rFonts w:ascii="Bookman Old Style" w:hAnsi="Bookman Old Style" w:cstheme="majorBidi"/>
                <w:sz w:val="20"/>
                <w:szCs w:val="20"/>
              </w:rPr>
            </w:pPr>
          </w:p>
          <w:p w14:paraId="61771DCE" w14:textId="1008EAAB"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inorHAnsi"/>
                <w:b/>
                <w:bCs/>
                <w:sz w:val="20"/>
                <w:szCs w:val="20"/>
              </w:rPr>
              <w:t>Parágrafo 4.</w:t>
            </w:r>
            <w:r w:rsidRPr="00A55596">
              <w:rPr>
                <w:rFonts w:ascii="Bookman Old Style" w:hAnsi="Bookman Old Style" w:cstheme="minorHAnsi"/>
                <w:sz w:val="20"/>
                <w:szCs w:val="20"/>
              </w:rPr>
              <w:t xml:space="preserve">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w:t>
            </w:r>
          </w:p>
        </w:tc>
        <w:tc>
          <w:tcPr>
            <w:tcW w:w="2943" w:type="dxa"/>
          </w:tcPr>
          <w:p w14:paraId="31BF5A54" w14:textId="21C4668B"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7BA8CA61" w14:textId="77777777" w:rsidTr="00F75D60">
        <w:tc>
          <w:tcPr>
            <w:tcW w:w="2942" w:type="dxa"/>
          </w:tcPr>
          <w:p w14:paraId="303B2B12" w14:textId="77777777" w:rsidR="00F75D60" w:rsidRPr="00A55596" w:rsidRDefault="00F75D60" w:rsidP="00F75D60">
            <w:pPr>
              <w:rPr>
                <w:rFonts w:ascii="Bookman Old Style" w:hAnsi="Bookman Old Style"/>
                <w:sz w:val="20"/>
                <w:szCs w:val="20"/>
              </w:rPr>
            </w:pPr>
            <w:r w:rsidRPr="00A55596">
              <w:rPr>
                <w:rFonts w:ascii="Bookman Old Style" w:hAnsi="Bookman Old Style"/>
                <w:b/>
                <w:bCs/>
                <w:sz w:val="20"/>
                <w:szCs w:val="20"/>
              </w:rPr>
              <w:t>Artículo 5°.</w:t>
            </w:r>
            <w:r w:rsidRPr="00A55596">
              <w:rPr>
                <w:rFonts w:ascii="Bookman Old Style" w:hAnsi="Bookman Old Style"/>
                <w:sz w:val="20"/>
                <w:szCs w:val="20"/>
              </w:rPr>
              <w:t xml:space="preserve"> Modifíquese el artículo 167 de la Ley 1801 de 2016 así: </w:t>
            </w:r>
          </w:p>
          <w:p w14:paraId="68F00DEE"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 xml:space="preserve">Artículo 167. Medios de apoyo.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w:t>
            </w:r>
          </w:p>
          <w:p w14:paraId="5C534CBC" w14:textId="77777777" w:rsidR="00F75D60" w:rsidRPr="00A55596" w:rsidRDefault="00F75D60" w:rsidP="00F75D60">
            <w:pPr>
              <w:rPr>
                <w:rFonts w:ascii="Bookman Old Style" w:hAnsi="Bookman Old Style"/>
                <w:sz w:val="20"/>
                <w:szCs w:val="20"/>
              </w:rPr>
            </w:pPr>
          </w:p>
          <w:p w14:paraId="02B3AA02" w14:textId="77777777" w:rsidR="00F75D60" w:rsidRPr="00A55596" w:rsidRDefault="00F75D60" w:rsidP="00F75D60">
            <w:pPr>
              <w:rPr>
                <w:rFonts w:ascii="Bookman Old Style" w:hAnsi="Bookman Old Style"/>
                <w:sz w:val="20"/>
                <w:szCs w:val="20"/>
              </w:rPr>
            </w:pPr>
            <w:r w:rsidRPr="00A55596">
              <w:rPr>
                <w:rFonts w:ascii="Bookman Old Style" w:hAnsi="Bookman Old Style"/>
                <w:sz w:val="20"/>
                <w:szCs w:val="20"/>
              </w:rPr>
              <w:t>Cuando el personal uniformado de la Policía haga uso de medios de apoyo deberá informarse por escrito al superior jerárquico. En ningún caso se podrán usar, emplear animales para funciones distintas a las de registro o para la movilización de los uniformados, siempre y cuando no existan alteraciones de orden público que puedan poner en riesgo su vida, integridad o salud.</w:t>
            </w:r>
          </w:p>
          <w:p w14:paraId="320CECBC" w14:textId="77777777" w:rsidR="00F75D60" w:rsidRPr="00A55596" w:rsidRDefault="00F75D60" w:rsidP="00F75D60">
            <w:pPr>
              <w:jc w:val="both"/>
              <w:rPr>
                <w:rFonts w:ascii="Bookman Old Style" w:hAnsi="Bookman Old Style" w:cstheme="majorBidi"/>
                <w:sz w:val="20"/>
                <w:szCs w:val="20"/>
              </w:rPr>
            </w:pPr>
          </w:p>
        </w:tc>
        <w:tc>
          <w:tcPr>
            <w:tcW w:w="2943" w:type="dxa"/>
          </w:tcPr>
          <w:p w14:paraId="1C01780B"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5.</w:t>
            </w:r>
            <w:r w:rsidRPr="00A55596">
              <w:rPr>
                <w:rFonts w:ascii="Bookman Old Style" w:hAnsi="Bookman Old Style" w:cstheme="minorHAnsi"/>
                <w:sz w:val="20"/>
                <w:szCs w:val="20"/>
              </w:rPr>
              <w:t xml:space="preserve"> Modifíquese el artículo 167 de la Ley 1801 de 2016 así:</w:t>
            </w:r>
          </w:p>
          <w:p w14:paraId="2C335628" w14:textId="77777777" w:rsidR="00F75D60" w:rsidRPr="00A55596" w:rsidRDefault="00F75D60" w:rsidP="00F75D60">
            <w:pPr>
              <w:jc w:val="both"/>
              <w:rPr>
                <w:rFonts w:ascii="Bookman Old Style" w:hAnsi="Bookman Old Style" w:cstheme="majorBidi"/>
                <w:sz w:val="20"/>
                <w:szCs w:val="20"/>
              </w:rPr>
            </w:pPr>
          </w:p>
          <w:p w14:paraId="34034F88" w14:textId="77777777" w:rsidR="00F75D60" w:rsidRPr="00A55596" w:rsidRDefault="00F75D60" w:rsidP="00F75D60">
            <w:pPr>
              <w:jc w:val="both"/>
              <w:rPr>
                <w:rFonts w:ascii="Bookman Old Style" w:hAnsi="Bookman Old Style" w:cstheme="minorHAnsi"/>
                <w:sz w:val="20"/>
                <w:szCs w:val="20"/>
              </w:rPr>
            </w:pPr>
            <w:r w:rsidRPr="00A55596">
              <w:rPr>
                <w:rFonts w:ascii="Bookman Old Style" w:hAnsi="Bookman Old Style" w:cstheme="minorHAnsi"/>
                <w:b/>
                <w:bCs/>
                <w:sz w:val="20"/>
                <w:szCs w:val="20"/>
              </w:rPr>
              <w:t>Artículo 167. Medios de apoyo.</w:t>
            </w:r>
            <w:r w:rsidRPr="00A55596">
              <w:rPr>
                <w:rFonts w:ascii="Bookman Old Style" w:hAnsi="Bookman Old Style" w:cstheme="minorHAnsi"/>
                <w:sz w:val="20"/>
                <w:szCs w:val="20"/>
              </w:rPr>
              <w:t xml:space="preserve">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Cuando el personal uniformado de la Policía haga uso de medios de apoyo deberá informarse por escrito al superior jerárquico.</w:t>
            </w:r>
          </w:p>
          <w:p w14:paraId="1A1983A0" w14:textId="77777777" w:rsidR="00F75D60" w:rsidRPr="00A55596" w:rsidRDefault="00F75D60" w:rsidP="00F75D60">
            <w:pPr>
              <w:jc w:val="both"/>
              <w:rPr>
                <w:rFonts w:ascii="Bookman Old Style" w:hAnsi="Bookman Old Style" w:cstheme="majorBidi"/>
                <w:sz w:val="20"/>
                <w:szCs w:val="20"/>
              </w:rPr>
            </w:pPr>
          </w:p>
          <w:p w14:paraId="34E2BEB1" w14:textId="5FDB61D2"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inorHAnsi"/>
                <w:bCs/>
                <w:sz w:val="20"/>
                <w:szCs w:val="20"/>
              </w:rPr>
              <w:t>El uso de animales como medio de apoyo de la Fuerza Pública se hará teniendo en cuenta lo dispuesto en el artículo anterior y dando cumplimiento a las normas y obligaciones vigentes en materia de protección y bienestar animal.</w:t>
            </w:r>
          </w:p>
        </w:tc>
        <w:tc>
          <w:tcPr>
            <w:tcW w:w="2943" w:type="dxa"/>
          </w:tcPr>
          <w:p w14:paraId="79BA5055" w14:textId="069EA6C2"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27BBA0CE" w14:textId="77777777" w:rsidTr="00F75D60">
        <w:tc>
          <w:tcPr>
            <w:tcW w:w="2942" w:type="dxa"/>
          </w:tcPr>
          <w:p w14:paraId="1568F509" w14:textId="59E6C66E" w:rsidR="00F75D60" w:rsidRPr="00A55596" w:rsidRDefault="00F75D60" w:rsidP="00F75D60">
            <w:pPr>
              <w:spacing w:after="160" w:line="259" w:lineRule="auto"/>
              <w:rPr>
                <w:rFonts w:ascii="Bookman Old Style" w:hAnsi="Bookman Old Style"/>
                <w:sz w:val="20"/>
                <w:szCs w:val="20"/>
              </w:rPr>
            </w:pPr>
            <w:r w:rsidRPr="00A55596">
              <w:rPr>
                <w:rFonts w:ascii="Bookman Old Style" w:hAnsi="Bookman Old Style"/>
                <w:b/>
                <w:bCs/>
                <w:sz w:val="20"/>
                <w:szCs w:val="20"/>
              </w:rPr>
              <w:t>Artículo Nuevo.</w:t>
            </w:r>
            <w:r w:rsidRPr="00A55596">
              <w:rPr>
                <w:rFonts w:ascii="Bookman Old Style" w:hAnsi="Bookman Old Style"/>
                <w:sz w:val="20"/>
                <w:szCs w:val="20"/>
              </w:rPr>
              <w:t xml:space="preserve"> La Policía Nacional en coordinación con el Ministerio de Ambiente y Desarrollo Sostenible dentro de los seis (6) meses siguientes a la expedición de la presente ley, realizará un programa de bienestar, cuidado y protección animal, en el que se establezcan las medidas para garantizar la adopción y ubicación en lugares adecuados de los animales que sean retirados del cuerpo policial. </w:t>
            </w:r>
          </w:p>
        </w:tc>
        <w:tc>
          <w:tcPr>
            <w:tcW w:w="2943" w:type="dxa"/>
          </w:tcPr>
          <w:p w14:paraId="768D0F3E" w14:textId="16F0940E"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inorHAnsi"/>
                <w:b/>
                <w:bCs/>
                <w:sz w:val="20"/>
                <w:szCs w:val="20"/>
              </w:rPr>
              <w:t>Artículo 6.</w:t>
            </w:r>
            <w:r w:rsidRPr="00A55596">
              <w:rPr>
                <w:rFonts w:ascii="Bookman Old Style" w:hAnsi="Bookman Old Style" w:cstheme="minorHAnsi"/>
                <w:b/>
                <w:sz w:val="20"/>
                <w:szCs w:val="20"/>
              </w:rPr>
              <w:t xml:space="preserve"> </w:t>
            </w:r>
            <w:r w:rsidRPr="00A55596">
              <w:rPr>
                <w:rFonts w:ascii="Bookman Old Style" w:hAnsi="Bookman Old Style" w:cstheme="minorHAnsi"/>
                <w:b/>
                <w:bCs/>
                <w:sz w:val="20"/>
                <w:szCs w:val="20"/>
              </w:rPr>
              <w:t>Programas de retiro.</w:t>
            </w:r>
            <w:r w:rsidRPr="00A55596">
              <w:rPr>
                <w:rFonts w:ascii="Bookman Old Style" w:hAnsi="Bookman Old Style" w:cstheme="minorHAnsi"/>
                <w:b/>
                <w:sz w:val="20"/>
                <w:szCs w:val="20"/>
              </w:rPr>
              <w:t xml:space="preserve"> </w:t>
            </w:r>
            <w:r w:rsidRPr="00A55596">
              <w:rPr>
                <w:rFonts w:ascii="Bookman Old Style" w:hAnsi="Bookman Old Style" w:cstheme="minorHAnsi"/>
                <w:sz w:val="20"/>
                <w:szCs w:val="20"/>
              </w:rPr>
              <w:t>La Fuerza Pública implementará</w:t>
            </w:r>
            <w:r w:rsidRPr="00A55596">
              <w:rPr>
                <w:rFonts w:ascii="Bookman Old Style" w:hAnsi="Bookman Old Style" w:cstheme="minorHAnsi"/>
                <w:bCs/>
                <w:sz w:val="20"/>
                <w:szCs w:val="20"/>
              </w:rPr>
              <w:t xml:space="preserve"> </w:t>
            </w:r>
            <w:r w:rsidRPr="00A55596">
              <w:rPr>
                <w:rFonts w:ascii="Bookman Old Style" w:hAnsi="Bookman Old Style" w:cstheme="minorHAnsi"/>
                <w:sz w:val="20"/>
                <w:szCs w:val="20"/>
              </w:rPr>
              <w:t xml:space="preserve">un programa de bienestar, cuidado y protección </w:t>
            </w:r>
            <w:r w:rsidRPr="00A55596">
              <w:rPr>
                <w:rFonts w:ascii="Bookman Old Style" w:hAnsi="Bookman Old Style" w:cstheme="minorHAnsi"/>
                <w:bCs/>
                <w:sz w:val="20"/>
                <w:szCs w:val="20"/>
              </w:rPr>
              <w:t>para</w:t>
            </w:r>
            <w:r w:rsidRPr="00A55596">
              <w:rPr>
                <w:rFonts w:ascii="Bookman Old Style" w:hAnsi="Bookman Old Style" w:cstheme="minorHAnsi"/>
                <w:b/>
                <w:bCs/>
                <w:sz w:val="20"/>
                <w:szCs w:val="20"/>
              </w:rPr>
              <w:t xml:space="preserve"> </w:t>
            </w:r>
            <w:r w:rsidRPr="00A55596">
              <w:rPr>
                <w:rFonts w:ascii="Bookman Old Style" w:hAnsi="Bookman Old Style" w:cstheme="minorHAnsi"/>
                <w:sz w:val="20"/>
                <w:szCs w:val="20"/>
              </w:rPr>
              <w:t xml:space="preserve">garantizar la adopción y ubicación en lugares adecuados de los animales que sean retirados del </w:t>
            </w:r>
            <w:r w:rsidRPr="00A55596">
              <w:rPr>
                <w:rFonts w:ascii="Bookman Old Style" w:hAnsi="Bookman Old Style" w:cstheme="minorHAnsi"/>
                <w:bCs/>
                <w:sz w:val="20"/>
                <w:szCs w:val="20"/>
              </w:rPr>
              <w:t>servicio</w:t>
            </w:r>
            <w:r w:rsidRPr="00A55596">
              <w:rPr>
                <w:rFonts w:ascii="Bookman Old Style" w:hAnsi="Bookman Old Style" w:cstheme="minorHAnsi"/>
                <w:sz w:val="20"/>
                <w:szCs w:val="20"/>
              </w:rPr>
              <w:t xml:space="preserve">. </w:t>
            </w:r>
            <w:r w:rsidRPr="00A55596">
              <w:rPr>
                <w:rFonts w:ascii="Bookman Old Style" w:hAnsi="Bookman Old Style" w:cstheme="minorHAnsi"/>
                <w:bCs/>
                <w:sz w:val="20"/>
                <w:szCs w:val="20"/>
              </w:rPr>
              <w:t xml:space="preserve">Este programa deberá ejecutarse de forma permanente mientras existan animales al servicio de </w:t>
            </w:r>
            <w:r w:rsidRPr="00A55596">
              <w:rPr>
                <w:rFonts w:ascii="Bookman Old Style" w:hAnsi="Bookman Old Style" w:cstheme="minorHAnsi"/>
                <w:sz w:val="20"/>
                <w:szCs w:val="20"/>
              </w:rPr>
              <w:t>la Fuerza Pública</w:t>
            </w:r>
            <w:r w:rsidRPr="00A55596">
              <w:rPr>
                <w:rFonts w:ascii="Bookman Old Style" w:hAnsi="Bookman Old Style" w:cstheme="minorHAnsi"/>
                <w:bCs/>
                <w:sz w:val="20"/>
                <w:szCs w:val="20"/>
              </w:rPr>
              <w:t>.</w:t>
            </w:r>
          </w:p>
        </w:tc>
        <w:tc>
          <w:tcPr>
            <w:tcW w:w="2943" w:type="dxa"/>
          </w:tcPr>
          <w:p w14:paraId="1C8EA779" w14:textId="0F70262A"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r w:rsidR="00F75D60" w:rsidRPr="00A55596" w14:paraId="5DE041B9" w14:textId="77777777" w:rsidTr="00F75D60">
        <w:tc>
          <w:tcPr>
            <w:tcW w:w="2942" w:type="dxa"/>
          </w:tcPr>
          <w:p w14:paraId="6414BC20" w14:textId="055746E0"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b/>
                <w:bCs/>
                <w:sz w:val="20"/>
                <w:szCs w:val="20"/>
              </w:rPr>
              <w:t>Artículo 6°. Vigencia.</w:t>
            </w:r>
            <w:r w:rsidRPr="00A55596">
              <w:rPr>
                <w:rFonts w:ascii="Bookman Old Style" w:hAnsi="Bookman Old Style"/>
                <w:sz w:val="20"/>
                <w:szCs w:val="20"/>
              </w:rPr>
              <w:t xml:space="preserve"> La presente ley rige a partir de la fecha de su promulgación y deroga las disposiciones que le sean contrarias.</w:t>
            </w:r>
          </w:p>
        </w:tc>
        <w:tc>
          <w:tcPr>
            <w:tcW w:w="2943" w:type="dxa"/>
          </w:tcPr>
          <w:p w14:paraId="0A8207CC" w14:textId="755A03B0" w:rsidR="00F75D60" w:rsidRPr="00A55596" w:rsidRDefault="00F75D60" w:rsidP="00F75D60">
            <w:pPr>
              <w:jc w:val="both"/>
              <w:rPr>
                <w:rFonts w:ascii="Bookman Old Style" w:hAnsi="Bookman Old Style" w:cstheme="majorBidi"/>
                <w:sz w:val="20"/>
                <w:szCs w:val="20"/>
              </w:rPr>
            </w:pPr>
            <w:r w:rsidRPr="00A55596">
              <w:rPr>
                <w:rFonts w:ascii="Bookman Old Style" w:hAnsi="Bookman Old Style" w:cstheme="minorHAnsi"/>
                <w:b/>
                <w:bCs/>
                <w:sz w:val="20"/>
                <w:szCs w:val="20"/>
              </w:rPr>
              <w:t>Artículo 7. Vigencia.</w:t>
            </w:r>
            <w:r w:rsidRPr="00A55596">
              <w:rPr>
                <w:rFonts w:ascii="Bookman Old Style" w:hAnsi="Bookman Old Style" w:cstheme="minorHAnsi"/>
                <w:sz w:val="20"/>
                <w:szCs w:val="20"/>
              </w:rPr>
              <w:t xml:space="preserve"> La presente Ley rige a partir de la fecha de su promulgación y deroga las disposiciones que le sean contrarias.</w:t>
            </w:r>
          </w:p>
        </w:tc>
        <w:tc>
          <w:tcPr>
            <w:tcW w:w="2943" w:type="dxa"/>
          </w:tcPr>
          <w:p w14:paraId="3971CD5D" w14:textId="5C74C9E3" w:rsidR="00F75D60" w:rsidRPr="00A55596" w:rsidRDefault="00A55596" w:rsidP="00F75D60">
            <w:pPr>
              <w:jc w:val="both"/>
              <w:rPr>
                <w:rFonts w:ascii="Bookman Old Style" w:hAnsi="Bookman Old Style" w:cstheme="majorBidi"/>
                <w:sz w:val="20"/>
                <w:szCs w:val="20"/>
              </w:rPr>
            </w:pPr>
            <w:r w:rsidRPr="00A55596">
              <w:rPr>
                <w:rFonts w:ascii="Bookman Old Style" w:hAnsi="Bookman Old Style" w:cstheme="majorBidi"/>
                <w:sz w:val="20"/>
                <w:szCs w:val="20"/>
              </w:rPr>
              <w:t>Se acoge el texto de Senado</w:t>
            </w:r>
          </w:p>
        </w:tc>
      </w:tr>
    </w:tbl>
    <w:p w14:paraId="232D13E9" w14:textId="77777777" w:rsidR="0017785B" w:rsidRPr="00A55596" w:rsidRDefault="0017785B" w:rsidP="0017785B">
      <w:pPr>
        <w:spacing w:after="0"/>
        <w:jc w:val="both"/>
        <w:rPr>
          <w:rFonts w:ascii="Bookman Old Style" w:hAnsi="Bookman Old Style" w:cstheme="majorBidi"/>
          <w:sz w:val="20"/>
          <w:szCs w:val="20"/>
        </w:rPr>
      </w:pPr>
    </w:p>
    <w:p w14:paraId="642EC510" w14:textId="77777777" w:rsidR="00FC783E" w:rsidRPr="00A55596" w:rsidRDefault="00FC783E" w:rsidP="00F37A70">
      <w:pPr>
        <w:spacing w:after="0"/>
        <w:rPr>
          <w:rFonts w:ascii="Bookman Old Style" w:hAnsi="Bookman Old Style" w:cstheme="majorBidi"/>
          <w:b/>
          <w:bCs/>
          <w:sz w:val="20"/>
          <w:szCs w:val="20"/>
        </w:rPr>
      </w:pPr>
    </w:p>
    <w:p w14:paraId="63B10919" w14:textId="77777777" w:rsidR="00FC783E" w:rsidRPr="00A55596" w:rsidRDefault="00FC783E" w:rsidP="00BD6E43">
      <w:pPr>
        <w:spacing w:after="0"/>
        <w:jc w:val="center"/>
        <w:rPr>
          <w:rFonts w:ascii="Bookman Old Style" w:hAnsi="Bookman Old Style" w:cstheme="majorBidi"/>
          <w:b/>
          <w:bCs/>
          <w:sz w:val="20"/>
          <w:szCs w:val="20"/>
        </w:rPr>
      </w:pPr>
    </w:p>
    <w:p w14:paraId="51A954F7" w14:textId="714AF54A" w:rsidR="00733D2E" w:rsidRPr="00A55596" w:rsidRDefault="00227928" w:rsidP="00BD6E43">
      <w:pPr>
        <w:spacing w:after="0"/>
        <w:jc w:val="center"/>
        <w:rPr>
          <w:rFonts w:ascii="Bookman Old Style" w:hAnsi="Bookman Old Style" w:cstheme="majorBidi"/>
          <w:b/>
          <w:bCs/>
          <w:sz w:val="20"/>
          <w:szCs w:val="20"/>
        </w:rPr>
      </w:pPr>
      <w:r w:rsidRPr="00A55596">
        <w:rPr>
          <w:rFonts w:ascii="Bookman Old Style" w:hAnsi="Bookman Old Style" w:cstheme="majorBidi"/>
          <w:b/>
          <w:bCs/>
          <w:sz w:val="20"/>
          <w:szCs w:val="20"/>
        </w:rPr>
        <w:t>PROPOSICIÓN</w:t>
      </w:r>
    </w:p>
    <w:p w14:paraId="5F680DAB" w14:textId="35E1417F" w:rsidR="00227928" w:rsidRPr="00A55596" w:rsidRDefault="00227928" w:rsidP="00227928">
      <w:pPr>
        <w:spacing w:after="0"/>
        <w:rPr>
          <w:rFonts w:ascii="Bookman Old Style" w:hAnsi="Bookman Old Style" w:cstheme="majorBidi"/>
          <w:b/>
          <w:bCs/>
          <w:sz w:val="20"/>
          <w:szCs w:val="20"/>
        </w:rPr>
      </w:pPr>
    </w:p>
    <w:p w14:paraId="1D9A7FF4" w14:textId="3543A1A8" w:rsidR="00227928" w:rsidRPr="00812BF5" w:rsidRDefault="000F0878" w:rsidP="005124E3">
      <w:pPr>
        <w:spacing w:after="0" w:line="276" w:lineRule="auto"/>
        <w:jc w:val="both"/>
        <w:rPr>
          <w:rFonts w:ascii="Bookman Old Style" w:hAnsi="Bookman Old Style" w:cstheme="majorBidi"/>
          <w:i/>
          <w:iCs/>
          <w:sz w:val="20"/>
          <w:szCs w:val="20"/>
        </w:rPr>
      </w:pPr>
      <w:r>
        <w:rPr>
          <w:noProof/>
          <w:lang w:val="en-US"/>
        </w:rPr>
        <w:drawing>
          <wp:anchor distT="0" distB="0" distL="114300" distR="114300" simplePos="0" relativeHeight="251665408" behindDoc="1" locked="0" layoutInCell="1" allowOverlap="1" wp14:anchorId="5FEB3397" wp14:editId="676F1889">
            <wp:simplePos x="0" y="0"/>
            <wp:positionH relativeFrom="column">
              <wp:posOffset>2697934</wp:posOffset>
            </wp:positionH>
            <wp:positionV relativeFrom="paragraph">
              <wp:posOffset>697092</wp:posOffset>
            </wp:positionV>
            <wp:extent cx="2856602" cy="1065297"/>
            <wp:effectExtent l="38100" t="88900" r="26670" b="78105"/>
            <wp:wrapNone/>
            <wp:docPr id="689036006" name="Imagen 68903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0000"/>
        </w:rPr>
        <w:drawing>
          <wp:anchor distT="0" distB="0" distL="114300" distR="114300" simplePos="0" relativeHeight="251659264" behindDoc="0" locked="0" layoutInCell="1" allowOverlap="1" wp14:anchorId="58E6BFF2" wp14:editId="42D52B24">
            <wp:simplePos x="0" y="0"/>
            <wp:positionH relativeFrom="column">
              <wp:posOffset>-307817</wp:posOffset>
            </wp:positionH>
            <wp:positionV relativeFrom="paragraph">
              <wp:posOffset>789261</wp:posOffset>
            </wp:positionV>
            <wp:extent cx="2153672" cy="925975"/>
            <wp:effectExtent l="0" t="0" r="0" b="0"/>
            <wp:wrapNone/>
            <wp:docPr id="13" name="Imagen 13"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VP.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3672" cy="925975"/>
                    </a:xfrm>
                    <a:prstGeom prst="rect">
                      <a:avLst/>
                    </a:prstGeom>
                  </pic:spPr>
                </pic:pic>
              </a:graphicData>
            </a:graphic>
            <wp14:sizeRelH relativeFrom="page">
              <wp14:pctWidth>0</wp14:pctWidth>
            </wp14:sizeRelH>
            <wp14:sizeRelV relativeFrom="page">
              <wp14:pctHeight>0</wp14:pctHeight>
            </wp14:sizeRelV>
          </wp:anchor>
        </w:drawing>
      </w:r>
      <w:r w:rsidR="00227928" w:rsidRPr="00A55596">
        <w:rPr>
          <w:rFonts w:ascii="Bookman Old Style" w:hAnsi="Bookman Old Style" w:cstheme="majorBidi"/>
          <w:sz w:val="20"/>
          <w:szCs w:val="20"/>
        </w:rPr>
        <w:t xml:space="preserve">En concordancia con lo anterior, los suscritos conciliadores solicitamos a las Plenarias del Senado de la República y la Cámara de Representantes acoger el texto conciliado que se presenta a continuación al </w:t>
      </w:r>
      <w:r w:rsidR="005124E3" w:rsidRPr="00A55596">
        <w:rPr>
          <w:rFonts w:ascii="Bookman Old Style" w:hAnsi="Bookman Old Style" w:cstheme="majorBidi"/>
          <w:sz w:val="20"/>
          <w:szCs w:val="20"/>
        </w:rPr>
        <w:t xml:space="preserve">Proyecto de Ley 134 de 2022 Senado – 260 de 2021 Cámara </w:t>
      </w:r>
      <w:r w:rsidR="00812BF5" w:rsidRPr="00812BF5">
        <w:rPr>
          <w:rFonts w:ascii="Bookman Old Style" w:hAnsi="Bookman Old Style" w:cstheme="majorBidi"/>
          <w:i/>
          <w:iCs/>
          <w:sz w:val="20"/>
          <w:szCs w:val="20"/>
        </w:rPr>
        <w:t>“Por medio de la cual se prohíbe el uso de animales para disuadir manifestaciones, motines y asonadas y se dictan otras disposiciones”</w:t>
      </w:r>
      <w:r w:rsidR="00812BF5">
        <w:rPr>
          <w:rFonts w:ascii="Bookman Old Style" w:hAnsi="Bookman Old Style" w:cstheme="majorBidi"/>
          <w:i/>
          <w:iCs/>
          <w:sz w:val="20"/>
          <w:szCs w:val="20"/>
        </w:rPr>
        <w:t>.</w:t>
      </w:r>
    </w:p>
    <w:p w14:paraId="4E27757A" w14:textId="038EA99F" w:rsidR="00BD6E43" w:rsidRPr="00A55596" w:rsidRDefault="00BD6E43" w:rsidP="00227928">
      <w:pPr>
        <w:spacing w:after="0"/>
        <w:rPr>
          <w:rFonts w:ascii="Bookman Old Style" w:hAnsi="Bookman Old Style" w:cstheme="majorBidi"/>
          <w:sz w:val="20"/>
          <w:szCs w:val="20"/>
        </w:rPr>
      </w:pPr>
    </w:p>
    <w:p w14:paraId="6E1AC881" w14:textId="04966FFC" w:rsidR="00BD6E43" w:rsidRDefault="00BD6E43" w:rsidP="00227928">
      <w:pPr>
        <w:spacing w:after="0"/>
        <w:rPr>
          <w:rFonts w:ascii="Bookman Old Style" w:hAnsi="Bookman Old Style" w:cstheme="majorBidi"/>
          <w:b/>
          <w:bCs/>
          <w:sz w:val="20"/>
          <w:szCs w:val="20"/>
        </w:rPr>
      </w:pPr>
    </w:p>
    <w:p w14:paraId="06608DDE" w14:textId="76C66CAA" w:rsidR="00A45A6E" w:rsidRPr="00A55596" w:rsidRDefault="00A45A6E" w:rsidP="00227928">
      <w:pPr>
        <w:spacing w:after="0"/>
        <w:rPr>
          <w:rFonts w:ascii="Bookman Old Style" w:hAnsi="Bookman Old Style" w:cstheme="majorBidi"/>
          <w:b/>
          <w:bCs/>
          <w:sz w:val="20"/>
          <w:szCs w:val="20"/>
        </w:rPr>
      </w:pPr>
    </w:p>
    <w:p w14:paraId="21ED122E" w14:textId="1EDF44A8" w:rsidR="00BD6E43" w:rsidRPr="00A55596" w:rsidRDefault="00BD6E43" w:rsidP="00227928">
      <w:pPr>
        <w:spacing w:after="0"/>
        <w:rPr>
          <w:rFonts w:ascii="Bookman Old Style" w:hAnsi="Bookman Old Style" w:cstheme="majorBidi"/>
          <w:b/>
          <w:bCs/>
          <w:sz w:val="20"/>
          <w:szCs w:val="20"/>
        </w:rPr>
      </w:pPr>
    </w:p>
    <w:p w14:paraId="7659A19E" w14:textId="3DB68D4A" w:rsidR="00BD6E43" w:rsidRPr="00A55596" w:rsidRDefault="00A55596" w:rsidP="00A55596">
      <w:pPr>
        <w:spacing w:after="0"/>
        <w:rPr>
          <w:rFonts w:ascii="Bookman Old Style" w:hAnsi="Bookman Old Style" w:cstheme="majorBidi"/>
          <w:b/>
          <w:bCs/>
          <w:sz w:val="20"/>
          <w:szCs w:val="20"/>
        </w:rPr>
      </w:pPr>
      <w:r>
        <w:rPr>
          <w:rFonts w:ascii="Bookman Old Style" w:hAnsi="Bookman Old Style" w:cstheme="majorBidi"/>
          <w:b/>
          <w:bCs/>
          <w:sz w:val="20"/>
          <w:szCs w:val="20"/>
        </w:rPr>
        <w:t>Alejandro Vega Pérez</w:t>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t>Juan Carlos Lozada Vargas</w:t>
      </w:r>
    </w:p>
    <w:p w14:paraId="10AAD28C" w14:textId="6959EEC1" w:rsidR="00BD6E43" w:rsidRPr="00A55596" w:rsidRDefault="00BD6E43" w:rsidP="00A55596">
      <w:pPr>
        <w:spacing w:after="0"/>
        <w:rPr>
          <w:rFonts w:ascii="Bookman Old Style" w:hAnsi="Bookman Old Style" w:cstheme="majorBidi"/>
          <w:sz w:val="20"/>
          <w:szCs w:val="20"/>
        </w:rPr>
      </w:pPr>
      <w:r w:rsidRPr="00A55596">
        <w:rPr>
          <w:rFonts w:ascii="Bookman Old Style" w:hAnsi="Bookman Old Style" w:cstheme="majorBidi"/>
          <w:sz w:val="20"/>
          <w:szCs w:val="20"/>
        </w:rPr>
        <w:t>Senador de la República</w:t>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t>Representante a la Cámara</w:t>
      </w:r>
    </w:p>
    <w:p w14:paraId="51DE1164" w14:textId="3A293EA7" w:rsidR="00BD6E43" w:rsidRPr="00A55596" w:rsidRDefault="00BD6E43" w:rsidP="00A55596">
      <w:pPr>
        <w:spacing w:after="0"/>
        <w:rPr>
          <w:rFonts w:ascii="Bookman Old Style" w:hAnsi="Bookman Old Style" w:cstheme="majorBidi"/>
          <w:sz w:val="20"/>
          <w:szCs w:val="20"/>
        </w:rPr>
      </w:pPr>
      <w:r w:rsidRPr="00A55596">
        <w:rPr>
          <w:rFonts w:ascii="Bookman Old Style" w:hAnsi="Bookman Old Style" w:cstheme="majorBidi"/>
          <w:sz w:val="20"/>
          <w:szCs w:val="20"/>
        </w:rPr>
        <w:t>Conciliador</w:t>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proofErr w:type="spellStart"/>
      <w:r w:rsidRPr="00A55596">
        <w:rPr>
          <w:rFonts w:ascii="Bookman Old Style" w:hAnsi="Bookman Old Style" w:cstheme="majorBidi"/>
          <w:sz w:val="20"/>
          <w:szCs w:val="20"/>
        </w:rPr>
        <w:t>Conciliador</w:t>
      </w:r>
      <w:proofErr w:type="spellEnd"/>
    </w:p>
    <w:p w14:paraId="5FD835E6" w14:textId="77777777" w:rsidR="00BD6E43" w:rsidRPr="00A55596" w:rsidRDefault="00BD6E43" w:rsidP="00227928">
      <w:pPr>
        <w:spacing w:after="0"/>
        <w:rPr>
          <w:rFonts w:ascii="Bookman Old Style" w:hAnsi="Bookman Old Style" w:cstheme="majorBidi"/>
          <w:sz w:val="20"/>
          <w:szCs w:val="20"/>
        </w:rPr>
      </w:pPr>
    </w:p>
    <w:p w14:paraId="2F8F1504" w14:textId="3410CDEF" w:rsidR="00733D2E" w:rsidRPr="00A55596" w:rsidRDefault="00733D2E" w:rsidP="00275D0F">
      <w:pPr>
        <w:spacing w:after="0"/>
        <w:jc w:val="both"/>
        <w:rPr>
          <w:rFonts w:ascii="Bookman Old Style" w:hAnsi="Bookman Old Style" w:cstheme="majorBidi"/>
          <w:sz w:val="20"/>
          <w:szCs w:val="20"/>
        </w:rPr>
      </w:pPr>
    </w:p>
    <w:p w14:paraId="03B91E33" w14:textId="6FC82BDE" w:rsidR="00BD6E43" w:rsidRPr="00A55596" w:rsidRDefault="00BD6E43" w:rsidP="00275D0F">
      <w:pPr>
        <w:spacing w:after="0"/>
        <w:jc w:val="both"/>
        <w:rPr>
          <w:rFonts w:ascii="Bookman Old Style" w:hAnsi="Bookman Old Style" w:cstheme="majorBidi"/>
          <w:sz w:val="20"/>
          <w:szCs w:val="20"/>
        </w:rPr>
      </w:pPr>
    </w:p>
    <w:p w14:paraId="68A73709" w14:textId="77777777" w:rsidR="00A55596" w:rsidRPr="00A55596" w:rsidRDefault="00A55596" w:rsidP="00275D0F">
      <w:pPr>
        <w:spacing w:after="0"/>
        <w:jc w:val="both"/>
        <w:rPr>
          <w:rFonts w:ascii="Bookman Old Style" w:hAnsi="Bookman Old Style" w:cstheme="majorBidi"/>
          <w:sz w:val="20"/>
          <w:szCs w:val="20"/>
        </w:rPr>
      </w:pPr>
    </w:p>
    <w:p w14:paraId="6EF25B06" w14:textId="629AF96D" w:rsidR="00BD6E43" w:rsidRPr="00A55596" w:rsidRDefault="00BD6E43" w:rsidP="00275D0F">
      <w:pPr>
        <w:spacing w:after="0"/>
        <w:jc w:val="both"/>
        <w:rPr>
          <w:rFonts w:ascii="Bookman Old Style" w:hAnsi="Bookman Old Style" w:cstheme="majorBidi"/>
          <w:sz w:val="20"/>
          <w:szCs w:val="20"/>
        </w:rPr>
      </w:pPr>
    </w:p>
    <w:p w14:paraId="0E883817" w14:textId="7DE513CF" w:rsidR="00227928" w:rsidRPr="00A55596" w:rsidRDefault="00227928" w:rsidP="00227928">
      <w:pPr>
        <w:spacing w:after="0"/>
        <w:jc w:val="center"/>
        <w:rPr>
          <w:rFonts w:ascii="Bookman Old Style" w:hAnsi="Bookman Old Style" w:cstheme="majorBidi"/>
          <w:b/>
          <w:bCs/>
          <w:sz w:val="20"/>
          <w:szCs w:val="20"/>
        </w:rPr>
      </w:pPr>
      <w:bookmarkStart w:id="1" w:name="_Hlk105233398"/>
      <w:r w:rsidRPr="00A55596">
        <w:rPr>
          <w:rFonts w:ascii="Bookman Old Style" w:hAnsi="Bookman Old Style" w:cstheme="majorBidi"/>
          <w:b/>
          <w:bCs/>
          <w:sz w:val="20"/>
          <w:szCs w:val="20"/>
        </w:rPr>
        <w:t xml:space="preserve">TEXTO CONCILIADO AL </w:t>
      </w:r>
      <w:r w:rsidR="00317B54">
        <w:rPr>
          <w:rFonts w:ascii="Bookman Old Style" w:hAnsi="Bookman Old Style" w:cstheme="majorBidi"/>
          <w:b/>
          <w:bCs/>
          <w:sz w:val="20"/>
          <w:szCs w:val="20"/>
        </w:rPr>
        <w:t>PROYECTO DE</w:t>
      </w:r>
      <w:r w:rsidR="00317B54" w:rsidRPr="00317B54">
        <w:rPr>
          <w:rFonts w:ascii="Bookman Old Style" w:hAnsi="Bookman Old Style" w:cstheme="majorBidi"/>
          <w:b/>
          <w:bCs/>
          <w:sz w:val="20"/>
          <w:szCs w:val="20"/>
        </w:rPr>
        <w:t xml:space="preserve"> LEY 134 DE 2022 SENADO – 260 DE 2021</w:t>
      </w:r>
      <w:r w:rsidR="000B1C4F">
        <w:rPr>
          <w:rFonts w:ascii="Bookman Old Style" w:hAnsi="Bookman Old Style" w:cstheme="majorBidi"/>
          <w:b/>
          <w:bCs/>
          <w:sz w:val="20"/>
          <w:szCs w:val="20"/>
        </w:rPr>
        <w:t xml:space="preserve"> CÁMARA</w:t>
      </w:r>
    </w:p>
    <w:p w14:paraId="1ADC85DA" w14:textId="77777777" w:rsidR="00227928" w:rsidRPr="00A55596" w:rsidRDefault="00227928" w:rsidP="00227928">
      <w:pPr>
        <w:spacing w:after="0"/>
        <w:jc w:val="both"/>
        <w:rPr>
          <w:rFonts w:ascii="Bookman Old Style" w:hAnsi="Bookman Old Style" w:cstheme="majorBidi"/>
          <w:sz w:val="20"/>
          <w:szCs w:val="20"/>
        </w:rPr>
      </w:pPr>
    </w:p>
    <w:p w14:paraId="5832DC69" w14:textId="71F73D77" w:rsidR="00227928" w:rsidRPr="00A55596" w:rsidRDefault="00A55596" w:rsidP="00227928">
      <w:pPr>
        <w:spacing w:after="0"/>
        <w:jc w:val="center"/>
        <w:rPr>
          <w:rFonts w:ascii="Bookman Old Style" w:hAnsi="Bookman Old Style"/>
          <w:i/>
          <w:iCs/>
          <w:sz w:val="20"/>
          <w:szCs w:val="20"/>
        </w:rPr>
      </w:pPr>
      <w:r w:rsidRPr="00A55596">
        <w:rPr>
          <w:rFonts w:ascii="Bookman Old Style" w:hAnsi="Bookman Old Style"/>
          <w:i/>
          <w:iCs/>
          <w:sz w:val="20"/>
          <w:szCs w:val="20"/>
        </w:rPr>
        <w:t>“Por medio de la cual se prohíbe el uso de animales para disuadir manifestaciones, motines y asonadas y se dictan otras disposiciones”.</w:t>
      </w:r>
    </w:p>
    <w:p w14:paraId="1C6FD117" w14:textId="77777777" w:rsidR="00A55596" w:rsidRPr="00A55596" w:rsidRDefault="00A55596" w:rsidP="00227928">
      <w:pPr>
        <w:spacing w:after="0"/>
        <w:jc w:val="center"/>
        <w:rPr>
          <w:rFonts w:ascii="Bookman Old Style" w:hAnsi="Bookman Old Style" w:cstheme="majorBidi"/>
          <w:b/>
          <w:bCs/>
          <w:sz w:val="20"/>
          <w:szCs w:val="20"/>
        </w:rPr>
      </w:pPr>
    </w:p>
    <w:p w14:paraId="323E9E75" w14:textId="77777777" w:rsidR="00227928" w:rsidRPr="00A55596" w:rsidRDefault="00227928" w:rsidP="00227928">
      <w:pPr>
        <w:spacing w:after="0"/>
        <w:jc w:val="center"/>
        <w:rPr>
          <w:rFonts w:ascii="Bookman Old Style" w:hAnsi="Bookman Old Style" w:cstheme="majorBidi"/>
          <w:b/>
          <w:bCs/>
          <w:sz w:val="20"/>
          <w:szCs w:val="20"/>
        </w:rPr>
      </w:pPr>
      <w:r w:rsidRPr="00A55596">
        <w:rPr>
          <w:rFonts w:ascii="Bookman Old Style" w:hAnsi="Bookman Old Style" w:cstheme="majorBidi"/>
          <w:b/>
          <w:bCs/>
          <w:sz w:val="20"/>
          <w:szCs w:val="20"/>
        </w:rPr>
        <w:t>El Congreso de Colombia</w:t>
      </w:r>
    </w:p>
    <w:p w14:paraId="2751C114" w14:textId="77777777" w:rsidR="00227928" w:rsidRPr="00A55596" w:rsidRDefault="00227928" w:rsidP="00227928">
      <w:pPr>
        <w:spacing w:after="0"/>
        <w:jc w:val="center"/>
        <w:rPr>
          <w:rFonts w:ascii="Bookman Old Style" w:hAnsi="Bookman Old Style" w:cstheme="majorBidi"/>
          <w:b/>
          <w:bCs/>
          <w:sz w:val="20"/>
          <w:szCs w:val="20"/>
        </w:rPr>
      </w:pPr>
    </w:p>
    <w:p w14:paraId="0668D630" w14:textId="77777777" w:rsidR="00227928" w:rsidRPr="00A55596" w:rsidRDefault="00227928" w:rsidP="00227928">
      <w:pPr>
        <w:spacing w:after="0"/>
        <w:jc w:val="center"/>
        <w:rPr>
          <w:rFonts w:ascii="Bookman Old Style" w:hAnsi="Bookman Old Style" w:cstheme="majorBidi"/>
          <w:b/>
          <w:bCs/>
          <w:sz w:val="20"/>
          <w:szCs w:val="20"/>
        </w:rPr>
      </w:pPr>
      <w:r w:rsidRPr="00A55596">
        <w:rPr>
          <w:rFonts w:ascii="Bookman Old Style" w:hAnsi="Bookman Old Style" w:cstheme="majorBidi"/>
          <w:b/>
          <w:bCs/>
          <w:sz w:val="20"/>
          <w:szCs w:val="20"/>
        </w:rPr>
        <w:t>Decreta:</w:t>
      </w:r>
    </w:p>
    <w:p w14:paraId="29839D8D" w14:textId="77777777" w:rsidR="00A55596" w:rsidRPr="00A55596" w:rsidRDefault="00A55596" w:rsidP="00227928">
      <w:pPr>
        <w:spacing w:after="0"/>
        <w:jc w:val="center"/>
        <w:rPr>
          <w:rFonts w:ascii="Bookman Old Style" w:hAnsi="Bookman Old Style" w:cstheme="majorBidi"/>
          <w:b/>
          <w:bCs/>
          <w:sz w:val="20"/>
          <w:szCs w:val="20"/>
        </w:rPr>
      </w:pPr>
    </w:p>
    <w:tbl>
      <w:tblPr>
        <w:tblStyle w:val="Tablaconcuadrcula"/>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A55596" w:rsidRPr="00A55596" w14:paraId="2AFF1EEF" w14:textId="77777777" w:rsidTr="00FA0057">
        <w:trPr>
          <w:trHeight w:val="1397"/>
        </w:trPr>
        <w:tc>
          <w:tcPr>
            <w:tcW w:w="9031" w:type="dxa"/>
          </w:tcPr>
          <w:p w14:paraId="7FEFBBA8"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1. Objeto</w:t>
            </w:r>
            <w:r w:rsidRPr="00A55596">
              <w:rPr>
                <w:rFonts w:ascii="Bookman Old Style" w:hAnsi="Bookman Old Style" w:cstheme="minorHAnsi"/>
                <w:sz w:val="20"/>
                <w:szCs w:val="20"/>
              </w:rPr>
              <w:t xml:space="preserve">. </w:t>
            </w:r>
            <w:r w:rsidRPr="00A55596">
              <w:rPr>
                <w:rFonts w:ascii="Bookman Old Style" w:hAnsi="Bookman Old Style" w:cstheme="minorHAnsi"/>
                <w:bCs/>
                <w:sz w:val="20"/>
                <w:szCs w:val="20"/>
              </w:rPr>
              <w:t xml:space="preserve">La </w:t>
            </w:r>
            <w:r w:rsidRPr="00A55596">
              <w:rPr>
                <w:rFonts w:ascii="Bookman Old Style" w:hAnsi="Bookman Old Style" w:cstheme="minorHAnsi"/>
                <w:sz w:val="20"/>
                <w:szCs w:val="20"/>
              </w:rPr>
              <w:t xml:space="preserve">presente </w:t>
            </w:r>
            <w:r w:rsidRPr="00A55596">
              <w:rPr>
                <w:rFonts w:ascii="Bookman Old Style" w:hAnsi="Bookman Old Style" w:cstheme="minorHAnsi"/>
                <w:bCs/>
                <w:sz w:val="20"/>
                <w:szCs w:val="20"/>
              </w:rPr>
              <w:t xml:space="preserve">Ley </w:t>
            </w:r>
            <w:r w:rsidRPr="00A55596">
              <w:rPr>
                <w:rFonts w:ascii="Bookman Old Style" w:hAnsi="Bookman Old Style" w:cstheme="minorHAnsi"/>
                <w:sz w:val="20"/>
                <w:szCs w:val="20"/>
              </w:rPr>
              <w:t>tiene por objeto modificar las disposiciones de la Ley 1801 de 2016 con el fin de prohibir el uso de animales para disuadir manifestaciones, motines y asonadas, teniendo en cuenta las normas y obligaciones vigentes en materia de protección y bienestar animal.</w:t>
            </w:r>
          </w:p>
        </w:tc>
      </w:tr>
      <w:tr w:rsidR="00A55596" w:rsidRPr="00A55596" w14:paraId="2EA7C7EB" w14:textId="77777777" w:rsidTr="00FA0057">
        <w:tc>
          <w:tcPr>
            <w:tcW w:w="9031" w:type="dxa"/>
          </w:tcPr>
          <w:p w14:paraId="185276E4"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2.</w:t>
            </w:r>
            <w:r w:rsidRPr="00A55596">
              <w:rPr>
                <w:rFonts w:ascii="Bookman Old Style" w:hAnsi="Bookman Old Style" w:cstheme="minorHAnsi"/>
                <w:sz w:val="20"/>
                <w:szCs w:val="20"/>
              </w:rPr>
              <w:t xml:space="preserve"> Modifíquese el artículo 8° de la Ley 1801 de 2016, así:</w:t>
            </w:r>
          </w:p>
        </w:tc>
      </w:tr>
      <w:tr w:rsidR="00A55596" w:rsidRPr="00A55596" w14:paraId="1661192C" w14:textId="77777777" w:rsidTr="00FA0057">
        <w:tc>
          <w:tcPr>
            <w:tcW w:w="9031" w:type="dxa"/>
          </w:tcPr>
          <w:p w14:paraId="75AD59F6"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8. Principios.</w:t>
            </w:r>
            <w:r w:rsidRPr="00A55596">
              <w:rPr>
                <w:rFonts w:ascii="Bookman Old Style" w:hAnsi="Bookman Old Style" w:cstheme="minorHAnsi"/>
                <w:sz w:val="20"/>
                <w:szCs w:val="20"/>
              </w:rPr>
              <w:t xml:space="preserve"> Son principios fundamentales del Código:</w:t>
            </w:r>
          </w:p>
        </w:tc>
      </w:tr>
      <w:tr w:rsidR="00A55596" w:rsidRPr="00A55596" w14:paraId="382AD293" w14:textId="77777777" w:rsidTr="00FA0057">
        <w:tc>
          <w:tcPr>
            <w:tcW w:w="9031" w:type="dxa"/>
          </w:tcPr>
          <w:p w14:paraId="260F688E"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protección de la vida y el respeto a la dignidad humana.</w:t>
            </w:r>
          </w:p>
        </w:tc>
      </w:tr>
      <w:tr w:rsidR="00A55596" w:rsidRPr="00A55596" w14:paraId="054A23CF" w14:textId="77777777" w:rsidTr="00FA0057">
        <w:tc>
          <w:tcPr>
            <w:tcW w:w="9031" w:type="dxa"/>
          </w:tcPr>
          <w:p w14:paraId="5DDD13B6"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Protección y respeto a los derechos humanos.</w:t>
            </w:r>
          </w:p>
        </w:tc>
      </w:tr>
      <w:tr w:rsidR="00A55596" w:rsidRPr="00A55596" w14:paraId="75C72424" w14:textId="77777777" w:rsidTr="00FA0057">
        <w:tc>
          <w:tcPr>
            <w:tcW w:w="9031" w:type="dxa"/>
          </w:tcPr>
          <w:p w14:paraId="084C64E4"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prevalencia de los derechos de niños, niñas y adolescentes y su protección integral.</w:t>
            </w:r>
          </w:p>
        </w:tc>
      </w:tr>
      <w:tr w:rsidR="00A55596" w:rsidRPr="00A55596" w14:paraId="039474DC" w14:textId="77777777" w:rsidTr="00FA0057">
        <w:tc>
          <w:tcPr>
            <w:tcW w:w="9031" w:type="dxa"/>
          </w:tcPr>
          <w:p w14:paraId="73C26473"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igualdad ante la ley.</w:t>
            </w:r>
          </w:p>
        </w:tc>
      </w:tr>
      <w:tr w:rsidR="00A55596" w:rsidRPr="00A55596" w14:paraId="377C0B66" w14:textId="77777777" w:rsidTr="00FA0057">
        <w:tc>
          <w:tcPr>
            <w:tcW w:w="9031" w:type="dxa"/>
          </w:tcPr>
          <w:p w14:paraId="7153D0BE"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libertad y la autorregulación.</w:t>
            </w:r>
          </w:p>
        </w:tc>
      </w:tr>
      <w:tr w:rsidR="00A55596" w:rsidRPr="00A55596" w14:paraId="7B479C3D" w14:textId="77777777" w:rsidTr="00FA0057">
        <w:tc>
          <w:tcPr>
            <w:tcW w:w="9031" w:type="dxa"/>
          </w:tcPr>
          <w:p w14:paraId="2CCE23FE"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El reconocimiento y respeto de las diferencias culturales, la autonomía e identidad regional, la diversidad y la no discriminación.</w:t>
            </w:r>
          </w:p>
        </w:tc>
      </w:tr>
      <w:tr w:rsidR="00A55596" w:rsidRPr="00A55596" w14:paraId="48C692D3" w14:textId="77777777" w:rsidTr="00FA0057">
        <w:tc>
          <w:tcPr>
            <w:tcW w:w="9031" w:type="dxa"/>
          </w:tcPr>
          <w:p w14:paraId="0541CF9E"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El debido proceso.</w:t>
            </w:r>
          </w:p>
        </w:tc>
      </w:tr>
      <w:tr w:rsidR="00A55596" w:rsidRPr="00A55596" w14:paraId="41313D48" w14:textId="77777777" w:rsidTr="00FA0057">
        <w:tc>
          <w:tcPr>
            <w:tcW w:w="9031" w:type="dxa"/>
          </w:tcPr>
          <w:p w14:paraId="04FB8BDD"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protección de la diversidad e integridad del ambiente y el patrimonio ecológico.</w:t>
            </w:r>
          </w:p>
        </w:tc>
      </w:tr>
      <w:tr w:rsidR="00A55596" w:rsidRPr="00A55596" w14:paraId="7F266167" w14:textId="77777777" w:rsidTr="00FA0057">
        <w:tc>
          <w:tcPr>
            <w:tcW w:w="9031" w:type="dxa"/>
          </w:tcPr>
          <w:p w14:paraId="1908BC24"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Protección y respeto por los animales en su calidad de seres sintientes.</w:t>
            </w:r>
          </w:p>
        </w:tc>
      </w:tr>
      <w:tr w:rsidR="00A55596" w:rsidRPr="00A55596" w14:paraId="379AF6F6" w14:textId="77777777" w:rsidTr="00FA0057">
        <w:tc>
          <w:tcPr>
            <w:tcW w:w="9031" w:type="dxa"/>
          </w:tcPr>
          <w:p w14:paraId="7E73B2B0"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solidaridad.</w:t>
            </w:r>
          </w:p>
        </w:tc>
      </w:tr>
      <w:tr w:rsidR="00A55596" w:rsidRPr="00A55596" w14:paraId="738112FF" w14:textId="77777777" w:rsidTr="00FA0057">
        <w:tc>
          <w:tcPr>
            <w:tcW w:w="9031" w:type="dxa"/>
          </w:tcPr>
          <w:p w14:paraId="4F00F9EF"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La solución pacífica de las controversias y desacuerdos de los conflictos.</w:t>
            </w:r>
          </w:p>
        </w:tc>
      </w:tr>
      <w:tr w:rsidR="00A55596" w:rsidRPr="00A55596" w14:paraId="7FF103E6" w14:textId="77777777" w:rsidTr="00FA0057">
        <w:tc>
          <w:tcPr>
            <w:tcW w:w="9031" w:type="dxa"/>
          </w:tcPr>
          <w:p w14:paraId="39C2C449"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El respeto al ordenamiento jurídico y a las autoridades legalmente constituidas.</w:t>
            </w:r>
          </w:p>
        </w:tc>
      </w:tr>
      <w:tr w:rsidR="00A55596" w:rsidRPr="00A55596" w14:paraId="28D4CB05" w14:textId="77777777" w:rsidTr="00FA0057">
        <w:tc>
          <w:tcPr>
            <w:tcW w:w="9031" w:type="dxa"/>
          </w:tcPr>
          <w:p w14:paraId="5C2F9786"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tc>
      </w:tr>
      <w:tr w:rsidR="00A55596" w:rsidRPr="00A55596" w14:paraId="0E693D1E" w14:textId="77777777" w:rsidTr="00FA0057">
        <w:tc>
          <w:tcPr>
            <w:tcW w:w="9031" w:type="dxa"/>
          </w:tcPr>
          <w:p w14:paraId="067D4268" w14:textId="77777777" w:rsidR="00A55596" w:rsidRPr="00A55596" w:rsidRDefault="00A55596" w:rsidP="00A55596">
            <w:pPr>
              <w:pStyle w:val="Prrafodelista"/>
              <w:numPr>
                <w:ilvl w:val="0"/>
                <w:numId w:val="3"/>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Necesidad. 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tc>
      </w:tr>
      <w:tr w:rsidR="00A55596" w:rsidRPr="00A55596" w14:paraId="02D22AAA" w14:textId="77777777" w:rsidTr="00FA0057">
        <w:trPr>
          <w:trHeight w:val="1114"/>
        </w:trPr>
        <w:tc>
          <w:tcPr>
            <w:tcW w:w="9031" w:type="dxa"/>
          </w:tcPr>
          <w:p w14:paraId="765A5740"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Parágrafo.</w:t>
            </w:r>
            <w:r w:rsidRPr="00A55596">
              <w:rPr>
                <w:rFonts w:ascii="Bookman Old Style" w:hAnsi="Bookman Old Style" w:cstheme="minorHAnsi"/>
                <w:sz w:val="20"/>
                <w:szCs w:val="20"/>
              </w:rPr>
              <w:t xml:space="preserve"> Los principios enunciados en la Ley 1098 de 2006 deberán observarse como criterio de interpretación y aplicación de esta ley cuando se refiera a niños, niñas y adolescentes.</w:t>
            </w:r>
          </w:p>
        </w:tc>
      </w:tr>
      <w:tr w:rsidR="00A55596" w:rsidRPr="00A55596" w14:paraId="5811A932" w14:textId="77777777" w:rsidTr="00FA0057">
        <w:tc>
          <w:tcPr>
            <w:tcW w:w="9031" w:type="dxa"/>
          </w:tcPr>
          <w:p w14:paraId="53BB6B56"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3.</w:t>
            </w:r>
            <w:r w:rsidRPr="00A55596">
              <w:rPr>
                <w:rFonts w:ascii="Bookman Old Style" w:hAnsi="Bookman Old Style" w:cstheme="minorHAnsi"/>
                <w:sz w:val="20"/>
                <w:szCs w:val="20"/>
              </w:rPr>
              <w:t xml:space="preserve"> Modifíquese el artículo 10 de la Ley 1801 de 2016 así:</w:t>
            </w:r>
          </w:p>
        </w:tc>
      </w:tr>
      <w:tr w:rsidR="00A55596" w:rsidRPr="00A55596" w14:paraId="3E237587" w14:textId="77777777" w:rsidTr="00FA0057">
        <w:tc>
          <w:tcPr>
            <w:tcW w:w="9031" w:type="dxa"/>
          </w:tcPr>
          <w:p w14:paraId="3894C3AC"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10. Deberes de las autoridades de policía.</w:t>
            </w:r>
            <w:r w:rsidRPr="00A55596">
              <w:rPr>
                <w:rFonts w:ascii="Bookman Old Style" w:hAnsi="Bookman Old Style" w:cstheme="minorHAnsi"/>
                <w:sz w:val="20"/>
                <w:szCs w:val="20"/>
              </w:rPr>
              <w:t xml:space="preserve"> Son deberes generales de las autoridades de Policía:</w:t>
            </w:r>
          </w:p>
        </w:tc>
      </w:tr>
      <w:tr w:rsidR="00A55596" w:rsidRPr="00A55596" w14:paraId="1E1896AB" w14:textId="77777777" w:rsidTr="00FA0057">
        <w:tc>
          <w:tcPr>
            <w:tcW w:w="9031" w:type="dxa"/>
          </w:tcPr>
          <w:p w14:paraId="71607FED"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Respetar y hacer respetar los derechos y las libertades que establecen la Constitución Política, las leyes, los tratados y convenios internacionales suscritos y ratificados por el Estado colombiano.</w:t>
            </w:r>
          </w:p>
        </w:tc>
      </w:tr>
      <w:tr w:rsidR="00A55596" w:rsidRPr="00A55596" w14:paraId="5D19CD79" w14:textId="77777777" w:rsidTr="00FA0057">
        <w:tc>
          <w:tcPr>
            <w:tcW w:w="9031" w:type="dxa"/>
          </w:tcPr>
          <w:p w14:paraId="3058E36E"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Cumplir y hacer cumplir la Constitución, las leyes, las normas contenidas en el presente Código, las ordenanzas, los acuerdos, y en otras disposiciones que dicten las autoridades competentes en materia de convivencia.</w:t>
            </w:r>
          </w:p>
        </w:tc>
      </w:tr>
      <w:tr w:rsidR="00A55596" w:rsidRPr="00A55596" w14:paraId="29B66BD9" w14:textId="77777777" w:rsidTr="00FA0057">
        <w:tc>
          <w:tcPr>
            <w:tcW w:w="9031" w:type="dxa"/>
          </w:tcPr>
          <w:p w14:paraId="41EC84FB"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Prevenir situaciones y comportamientos que ponen en riesgo la convivencia.</w:t>
            </w:r>
          </w:p>
        </w:tc>
      </w:tr>
      <w:tr w:rsidR="00A55596" w:rsidRPr="00A55596" w14:paraId="77928F61" w14:textId="77777777" w:rsidTr="00FA0057">
        <w:tc>
          <w:tcPr>
            <w:tcW w:w="9031" w:type="dxa"/>
          </w:tcPr>
          <w:p w14:paraId="5654356E"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w:t>
            </w:r>
          </w:p>
        </w:tc>
      </w:tr>
      <w:tr w:rsidR="00A55596" w:rsidRPr="00A55596" w14:paraId="4FFA59BB" w14:textId="77777777" w:rsidTr="00FA0057">
        <w:tc>
          <w:tcPr>
            <w:tcW w:w="9031" w:type="dxa"/>
          </w:tcPr>
          <w:p w14:paraId="4C9374F3"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Promover los mecanismos alternativos de resolución de conflictos como vía de solución de desacuerdos o conflictos entre particulares, y propiciar el diálogo y los acuerdos en aras de la convivencia, cuando sea viable legalmente.</w:t>
            </w:r>
          </w:p>
        </w:tc>
      </w:tr>
      <w:tr w:rsidR="00A55596" w:rsidRPr="00A55596" w14:paraId="0FE1076D" w14:textId="77777777" w:rsidTr="00FA0057">
        <w:tc>
          <w:tcPr>
            <w:tcW w:w="9031" w:type="dxa"/>
          </w:tcPr>
          <w:p w14:paraId="52513166"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Recibir y atender de manera pronta, oportuna y eficiente, las quejas, peticiones y reclamos de las personas.</w:t>
            </w:r>
          </w:p>
        </w:tc>
      </w:tr>
      <w:tr w:rsidR="00A55596" w:rsidRPr="00A55596" w14:paraId="15C5DA59" w14:textId="77777777" w:rsidTr="00FA0057">
        <w:tc>
          <w:tcPr>
            <w:tcW w:w="9031" w:type="dxa"/>
          </w:tcPr>
          <w:p w14:paraId="46E68D41"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Observar el procedimiento establecido en este Código, para la imposición de medidas correctivas.</w:t>
            </w:r>
          </w:p>
        </w:tc>
      </w:tr>
      <w:tr w:rsidR="00A55596" w:rsidRPr="00A55596" w14:paraId="1FE57586" w14:textId="77777777" w:rsidTr="00FA0057">
        <w:tc>
          <w:tcPr>
            <w:tcW w:w="9031" w:type="dxa"/>
          </w:tcPr>
          <w:p w14:paraId="625632BD"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Colaborar con las autoridades judiciales para la debida prestación del servicio de justicia.</w:t>
            </w:r>
          </w:p>
        </w:tc>
      </w:tr>
      <w:tr w:rsidR="00A55596" w:rsidRPr="00A55596" w14:paraId="1121361D" w14:textId="77777777" w:rsidTr="00FA0057">
        <w:tc>
          <w:tcPr>
            <w:tcW w:w="9031" w:type="dxa"/>
          </w:tcPr>
          <w:p w14:paraId="40DA48A2"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Aplicar las normas de Policía con transparencia, eficacia, economía, celeridad y publicidad, y dando ejemplo de acatamiento de la ley y las normas de convivencia.</w:t>
            </w:r>
          </w:p>
        </w:tc>
      </w:tr>
      <w:tr w:rsidR="00A55596" w:rsidRPr="00A55596" w14:paraId="3879B7F6" w14:textId="77777777" w:rsidTr="00FA0057">
        <w:tc>
          <w:tcPr>
            <w:tcW w:w="9031" w:type="dxa"/>
          </w:tcPr>
          <w:p w14:paraId="4225A00C"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Conocer, aplicar y capacitarse en mecanismos alternativos de solución de conflictos y en rutas de acceso a la justicia.</w:t>
            </w:r>
          </w:p>
        </w:tc>
      </w:tr>
      <w:tr w:rsidR="00A55596" w:rsidRPr="00A55596" w14:paraId="1B8F3AB1" w14:textId="77777777" w:rsidTr="00FA0057">
        <w:tc>
          <w:tcPr>
            <w:tcW w:w="9031" w:type="dxa"/>
          </w:tcPr>
          <w:p w14:paraId="30933CC6"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Evitar al máximo el uso de la fuerza y de no ser esto posible, limitarla al mínimo necesario.</w:t>
            </w:r>
          </w:p>
        </w:tc>
      </w:tr>
      <w:tr w:rsidR="00A55596" w:rsidRPr="00A55596" w14:paraId="76FDCB39" w14:textId="77777777" w:rsidTr="00FA0057">
        <w:trPr>
          <w:trHeight w:val="1382"/>
        </w:trPr>
        <w:tc>
          <w:tcPr>
            <w:tcW w:w="9031" w:type="dxa"/>
          </w:tcPr>
          <w:p w14:paraId="60CB6C12" w14:textId="77777777" w:rsidR="00A55596" w:rsidRPr="00A55596" w:rsidRDefault="00A55596" w:rsidP="00A55596">
            <w:pPr>
              <w:pStyle w:val="Prrafodelista"/>
              <w:numPr>
                <w:ilvl w:val="0"/>
                <w:numId w:val="4"/>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Respetar el medio</w:t>
            </w:r>
            <w:r w:rsidRPr="00A55596">
              <w:rPr>
                <w:rFonts w:ascii="Bookman Old Style" w:hAnsi="Bookman Old Style" w:cstheme="minorHAnsi"/>
                <w:b/>
                <w:sz w:val="20"/>
                <w:szCs w:val="20"/>
              </w:rPr>
              <w:t xml:space="preserve"> </w:t>
            </w:r>
            <w:r w:rsidRPr="00A55596">
              <w:rPr>
                <w:rFonts w:ascii="Bookman Old Style" w:hAnsi="Bookman Old Style" w:cstheme="minorHAnsi"/>
                <w:sz w:val="20"/>
                <w:szCs w:val="20"/>
              </w:rPr>
              <w:t>ambiente y velar por su cuidado, así como proteger todas las formas de vida, incluyendo la de los animales en su calidad de seres sintientes, velando por su bienestar, salud física y emocional y evitando el sufrimiento innecesario.</w:t>
            </w:r>
          </w:p>
        </w:tc>
      </w:tr>
      <w:tr w:rsidR="00A55596" w:rsidRPr="00A55596" w14:paraId="63D935E1" w14:textId="77777777" w:rsidTr="00FA0057">
        <w:tc>
          <w:tcPr>
            <w:tcW w:w="9031" w:type="dxa"/>
          </w:tcPr>
          <w:p w14:paraId="016A3E00"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4.</w:t>
            </w:r>
            <w:r w:rsidRPr="00A55596">
              <w:rPr>
                <w:rFonts w:ascii="Bookman Old Style" w:hAnsi="Bookman Old Style" w:cstheme="minorHAnsi"/>
                <w:sz w:val="20"/>
                <w:szCs w:val="20"/>
              </w:rPr>
              <w:t xml:space="preserve"> Modifíquese el artículo 166 de la Ley 1801 de 2016 así:</w:t>
            </w:r>
          </w:p>
        </w:tc>
      </w:tr>
      <w:tr w:rsidR="00A55596" w:rsidRPr="00A55596" w14:paraId="31A3F060" w14:textId="77777777" w:rsidTr="00FA0057">
        <w:tc>
          <w:tcPr>
            <w:tcW w:w="9031" w:type="dxa"/>
          </w:tcPr>
          <w:p w14:paraId="1EF4D534"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166. Uso de la fuerza.</w:t>
            </w:r>
            <w:r w:rsidRPr="00A55596">
              <w:rPr>
                <w:rFonts w:ascii="Bookman Old Style" w:hAnsi="Bookman Old Style" w:cstheme="minorHAnsi"/>
                <w:sz w:val="20"/>
                <w:szCs w:val="20"/>
              </w:rPr>
              <w:t xml:space="preserve">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w:t>
            </w:r>
          </w:p>
        </w:tc>
      </w:tr>
      <w:tr w:rsidR="00A55596" w:rsidRPr="00A55596" w14:paraId="10F938DD" w14:textId="77777777" w:rsidTr="00FA0057">
        <w:tc>
          <w:tcPr>
            <w:tcW w:w="9031" w:type="dxa"/>
          </w:tcPr>
          <w:p w14:paraId="79496D76"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sz w:val="20"/>
                <w:szCs w:val="20"/>
              </w:rPr>
              <w:t>El uso de la fuerza se podrá utilizar en los siguientes casos:</w:t>
            </w:r>
          </w:p>
        </w:tc>
      </w:tr>
      <w:tr w:rsidR="00A55596" w:rsidRPr="00A55596" w14:paraId="615B7533" w14:textId="77777777" w:rsidTr="00FA0057">
        <w:tc>
          <w:tcPr>
            <w:tcW w:w="9031" w:type="dxa"/>
          </w:tcPr>
          <w:p w14:paraId="44072677" w14:textId="77777777" w:rsidR="00A55596" w:rsidRPr="00A55596" w:rsidRDefault="00A55596" w:rsidP="00A55596">
            <w:pPr>
              <w:pStyle w:val="Prrafodelista"/>
              <w:numPr>
                <w:ilvl w:val="0"/>
                <w:numId w:val="5"/>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Para prevenir la inminente o actual comisión de comportamientos contrarios a la convivencia, de conformidad con lo dispuesto en el régimen de Policía y en otras normas.</w:t>
            </w:r>
          </w:p>
        </w:tc>
      </w:tr>
      <w:tr w:rsidR="00A55596" w:rsidRPr="00A55596" w14:paraId="418C9B7D" w14:textId="77777777" w:rsidTr="00FA0057">
        <w:tc>
          <w:tcPr>
            <w:tcW w:w="9031" w:type="dxa"/>
          </w:tcPr>
          <w:p w14:paraId="0CAC1ACB" w14:textId="77777777" w:rsidR="00A55596" w:rsidRPr="00A55596" w:rsidRDefault="00A55596" w:rsidP="00A55596">
            <w:pPr>
              <w:pStyle w:val="Prrafodelista"/>
              <w:numPr>
                <w:ilvl w:val="0"/>
                <w:numId w:val="5"/>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Para hacer cumplir las medidas correctivas contempladas en este Código, las decisiones judiciales y obligaciones de ley, cuando exista oposición o resistencia.</w:t>
            </w:r>
          </w:p>
        </w:tc>
      </w:tr>
      <w:tr w:rsidR="00A55596" w:rsidRPr="00A55596" w14:paraId="0E9F52A7" w14:textId="77777777" w:rsidTr="00FA0057">
        <w:tc>
          <w:tcPr>
            <w:tcW w:w="9031" w:type="dxa"/>
          </w:tcPr>
          <w:p w14:paraId="4A35D7A9" w14:textId="77777777" w:rsidR="00A55596" w:rsidRPr="00A55596" w:rsidRDefault="00A55596" w:rsidP="00A55596">
            <w:pPr>
              <w:pStyle w:val="Prrafodelista"/>
              <w:numPr>
                <w:ilvl w:val="0"/>
                <w:numId w:val="5"/>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Para defenderse o defender a otra persona de una violencia actual o inminente contra su integridad y la de sus bienes, o protegerla de peligro inminente y grave.</w:t>
            </w:r>
          </w:p>
        </w:tc>
      </w:tr>
      <w:tr w:rsidR="00A55596" w:rsidRPr="00A55596" w14:paraId="5A380EC9" w14:textId="77777777" w:rsidTr="00FA0057">
        <w:trPr>
          <w:trHeight w:val="895"/>
        </w:trPr>
        <w:tc>
          <w:tcPr>
            <w:tcW w:w="9031" w:type="dxa"/>
          </w:tcPr>
          <w:p w14:paraId="1132857F" w14:textId="77777777" w:rsidR="00A55596" w:rsidRPr="00A55596" w:rsidRDefault="00A55596" w:rsidP="00A55596">
            <w:pPr>
              <w:pStyle w:val="Prrafodelista"/>
              <w:numPr>
                <w:ilvl w:val="0"/>
                <w:numId w:val="5"/>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Para prevenir una emergencia o calamidad pública o evitar mayores peligros, daños o perjuicios, en caso de haber ocurrido la emergencia o calamidad pública.</w:t>
            </w:r>
          </w:p>
        </w:tc>
      </w:tr>
      <w:tr w:rsidR="00A55596" w:rsidRPr="00A55596" w14:paraId="05435BFA" w14:textId="77777777" w:rsidTr="00FA0057">
        <w:tc>
          <w:tcPr>
            <w:tcW w:w="9031" w:type="dxa"/>
          </w:tcPr>
          <w:p w14:paraId="339C10F5" w14:textId="77777777" w:rsidR="00A55596" w:rsidRPr="00A55596" w:rsidRDefault="00A55596" w:rsidP="00A55596">
            <w:pPr>
              <w:pStyle w:val="Prrafodelista"/>
              <w:numPr>
                <w:ilvl w:val="0"/>
                <w:numId w:val="5"/>
              </w:numPr>
              <w:spacing w:before="120" w:after="120" w:line="276" w:lineRule="auto"/>
              <w:ind w:left="462" w:hanging="425"/>
              <w:jc w:val="both"/>
              <w:rPr>
                <w:rFonts w:ascii="Bookman Old Style" w:hAnsi="Bookman Old Style" w:cstheme="minorHAnsi"/>
                <w:sz w:val="20"/>
                <w:szCs w:val="20"/>
              </w:rPr>
            </w:pPr>
            <w:r w:rsidRPr="00A55596">
              <w:rPr>
                <w:rFonts w:ascii="Bookman Old Style" w:hAnsi="Bookman Old Style" w:cstheme="minorHAnsi"/>
                <w:sz w:val="20"/>
                <w:szCs w:val="20"/>
              </w:rPr>
              <w:t>Para hacer cumplir los medios inmateriales y materiales, cuando se presente oposición o resistencia, se apele a la amenaza, o a medios violentos.</w:t>
            </w:r>
          </w:p>
        </w:tc>
      </w:tr>
      <w:tr w:rsidR="00A55596" w:rsidRPr="00A55596" w14:paraId="2F822B93" w14:textId="77777777" w:rsidTr="00FA0057">
        <w:tc>
          <w:tcPr>
            <w:tcW w:w="9031" w:type="dxa"/>
          </w:tcPr>
          <w:p w14:paraId="042C388D"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Parágrafo 1.</w:t>
            </w:r>
            <w:r w:rsidRPr="00A55596">
              <w:rPr>
                <w:rFonts w:ascii="Bookman Old Style" w:hAnsi="Bookman Old Style" w:cstheme="minorHAnsi"/>
                <w:sz w:val="20"/>
                <w:szCs w:val="20"/>
              </w:rPr>
              <w:t xml:space="preserve"> El personal uniformado de la Policía Nacional sólo podrá utilizar los medios de fuerza autorizados por ley o reglamento, y al hacer uso de ellos siempre escogerá entre los más eficaces, aquellos que causen menor daño a la integridad de las personas y de sus bienes.</w:t>
            </w:r>
          </w:p>
        </w:tc>
      </w:tr>
      <w:tr w:rsidR="00A55596" w:rsidRPr="00A55596" w14:paraId="00B4400F" w14:textId="77777777" w:rsidTr="00FA0057">
        <w:tc>
          <w:tcPr>
            <w:tcW w:w="9031" w:type="dxa"/>
          </w:tcPr>
          <w:p w14:paraId="2FCE82A4"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sz w:val="20"/>
                <w:szCs w:val="20"/>
              </w:rPr>
              <w:t xml:space="preserve">En ningún caso se entenderá que el uso de animales hace parte del uso de la fuerza del que trata el presente artículo. Los caninos, equinos y demás animales que hayan sido entrenados por la </w:t>
            </w:r>
            <w:r w:rsidRPr="00A55596">
              <w:rPr>
                <w:rFonts w:ascii="Bookman Old Style" w:hAnsi="Bookman Old Style" w:cstheme="minorHAnsi"/>
                <w:bCs/>
                <w:sz w:val="20"/>
                <w:szCs w:val="20"/>
              </w:rPr>
              <w:t>Fuerza Pública</w:t>
            </w:r>
            <w:r w:rsidRPr="00A55596">
              <w:rPr>
                <w:rFonts w:ascii="Bookman Old Style" w:hAnsi="Bookman Old Style" w:cstheme="minorHAnsi"/>
                <w:sz w:val="20"/>
                <w:szCs w:val="20"/>
              </w:rPr>
              <w:t xml:space="preserve">, solo podrán desempeñar funciones de vigilancia, </w:t>
            </w:r>
            <w:r w:rsidRPr="00A55596">
              <w:rPr>
                <w:rFonts w:ascii="Bookman Old Style" w:hAnsi="Bookman Old Style" w:cstheme="minorHAnsi"/>
                <w:bCs/>
                <w:sz w:val="20"/>
                <w:szCs w:val="20"/>
              </w:rPr>
              <w:t>actividades preventivas y de control en eventos de asistencia masiva,</w:t>
            </w:r>
            <w:r w:rsidRPr="00A55596">
              <w:rPr>
                <w:rFonts w:ascii="Bookman Old Style" w:hAnsi="Bookman Old Style" w:cstheme="minorHAnsi"/>
                <w:sz w:val="20"/>
                <w:szCs w:val="20"/>
              </w:rPr>
              <w:t xml:space="preserve"> rescate, búsqueda, registro, detección de explosivos, erradicación de cultivos ilícitos o de movilización de los uniformados. Está prohibido el uso de animales para dispersar manifestaciones, motines y asonadas por parte de la </w:t>
            </w:r>
            <w:r w:rsidRPr="00A55596">
              <w:rPr>
                <w:rFonts w:ascii="Bookman Old Style" w:hAnsi="Bookman Old Style" w:cstheme="minorHAnsi"/>
                <w:bCs/>
                <w:sz w:val="20"/>
                <w:szCs w:val="20"/>
              </w:rPr>
              <w:t>Fuerza Pública</w:t>
            </w:r>
            <w:r w:rsidRPr="00A55596">
              <w:rPr>
                <w:rFonts w:ascii="Bookman Old Style" w:hAnsi="Bookman Old Style" w:cstheme="minorHAnsi"/>
                <w:sz w:val="20"/>
                <w:szCs w:val="20"/>
              </w:rPr>
              <w:t>.</w:t>
            </w:r>
          </w:p>
          <w:p w14:paraId="2076980F" w14:textId="77777777" w:rsidR="00A55596" w:rsidRPr="00A55596" w:rsidRDefault="00A55596" w:rsidP="00FA0057">
            <w:pPr>
              <w:spacing w:before="120" w:after="120" w:line="276" w:lineRule="auto"/>
              <w:jc w:val="both"/>
              <w:rPr>
                <w:rFonts w:ascii="Bookman Old Style" w:hAnsi="Bookman Old Style" w:cstheme="minorHAnsi"/>
                <w:b/>
                <w:bCs/>
                <w:sz w:val="20"/>
                <w:szCs w:val="20"/>
                <w:u w:val="single"/>
                <w:lang w:val="es-MX"/>
              </w:rPr>
            </w:pPr>
            <w:r w:rsidRPr="00A55596">
              <w:rPr>
                <w:rFonts w:ascii="Bookman Old Style" w:hAnsi="Bookman Old Style" w:cstheme="minorHAnsi"/>
                <w:bCs/>
                <w:sz w:val="20"/>
                <w:szCs w:val="20"/>
                <w:lang w:val="es-MX"/>
              </w:rPr>
              <w:t xml:space="preserve">Parágrafo 2: Durante eventos de </w:t>
            </w:r>
            <w:r w:rsidRPr="00A55596">
              <w:rPr>
                <w:rFonts w:ascii="Bookman Old Style" w:hAnsi="Bookman Old Style" w:cstheme="minorHAnsi"/>
                <w:sz w:val="20"/>
                <w:szCs w:val="20"/>
              </w:rPr>
              <w:t xml:space="preserve">manifestaciones, motines y asonadas se </w:t>
            </w:r>
            <w:r w:rsidRPr="00A55596">
              <w:rPr>
                <w:rFonts w:ascii="Bookman Old Style" w:hAnsi="Bookman Old Style" w:cstheme="minorHAnsi"/>
                <w:bCs/>
                <w:sz w:val="20"/>
                <w:szCs w:val="20"/>
                <w:lang w:val="es-MX"/>
              </w:rPr>
              <w:t>podrán utilizar animales para actividades que requieran de una verificación o inspección, con el fin de evitar afectaciones o alteraciones a la seguridad y convivencia ciudadana.</w:t>
            </w:r>
          </w:p>
        </w:tc>
      </w:tr>
      <w:tr w:rsidR="00A55596" w:rsidRPr="00A55596" w14:paraId="085EDF21" w14:textId="77777777" w:rsidTr="00FA0057">
        <w:tc>
          <w:tcPr>
            <w:tcW w:w="9031" w:type="dxa"/>
          </w:tcPr>
          <w:p w14:paraId="1E0A334D"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Parágrafo 3.</w:t>
            </w:r>
            <w:r w:rsidRPr="00A55596">
              <w:rPr>
                <w:rFonts w:ascii="Bookman Old Style" w:hAnsi="Bookman Old Style" w:cstheme="minorHAnsi"/>
                <w:sz w:val="20"/>
                <w:szCs w:val="20"/>
              </w:rPr>
              <w:t xml:space="preserve">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w:t>
            </w:r>
          </w:p>
        </w:tc>
      </w:tr>
      <w:tr w:rsidR="00A55596" w:rsidRPr="00A55596" w14:paraId="0BB72F65" w14:textId="77777777" w:rsidTr="00FA0057">
        <w:trPr>
          <w:trHeight w:val="2162"/>
        </w:trPr>
        <w:tc>
          <w:tcPr>
            <w:tcW w:w="9031" w:type="dxa"/>
          </w:tcPr>
          <w:p w14:paraId="3AA29EE9"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Parágrafo 4.</w:t>
            </w:r>
            <w:r w:rsidRPr="00A55596">
              <w:rPr>
                <w:rFonts w:ascii="Bookman Old Style" w:hAnsi="Bookman Old Style" w:cstheme="minorHAnsi"/>
                <w:sz w:val="20"/>
                <w:szCs w:val="20"/>
              </w:rPr>
              <w:t xml:space="preserve">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w:t>
            </w:r>
          </w:p>
        </w:tc>
      </w:tr>
      <w:tr w:rsidR="00A55596" w:rsidRPr="00A55596" w14:paraId="188BFC02" w14:textId="77777777" w:rsidTr="00FA0057">
        <w:tc>
          <w:tcPr>
            <w:tcW w:w="9031" w:type="dxa"/>
          </w:tcPr>
          <w:p w14:paraId="0DA1F04A"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5.</w:t>
            </w:r>
            <w:r w:rsidRPr="00A55596">
              <w:rPr>
                <w:rFonts w:ascii="Bookman Old Style" w:hAnsi="Bookman Old Style" w:cstheme="minorHAnsi"/>
                <w:sz w:val="20"/>
                <w:szCs w:val="20"/>
              </w:rPr>
              <w:t xml:space="preserve"> Modifíquese el artículo 167 de la Ley 1801 de 2016 así:</w:t>
            </w:r>
          </w:p>
        </w:tc>
      </w:tr>
      <w:tr w:rsidR="00A55596" w:rsidRPr="00A55596" w14:paraId="044324B5" w14:textId="77777777" w:rsidTr="00FA0057">
        <w:tc>
          <w:tcPr>
            <w:tcW w:w="9031" w:type="dxa"/>
          </w:tcPr>
          <w:p w14:paraId="4D4FAA40"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167. Medios de apoyo.</w:t>
            </w:r>
            <w:r w:rsidRPr="00A55596">
              <w:rPr>
                <w:rFonts w:ascii="Bookman Old Style" w:hAnsi="Bookman Old Style" w:cstheme="minorHAnsi"/>
                <w:sz w:val="20"/>
                <w:szCs w:val="20"/>
              </w:rPr>
              <w:t xml:space="preserve">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Cuando el personal uniformado de la Policía haga uso de medios de apoyo deberá informarse por escrito al superior jerárquico.</w:t>
            </w:r>
          </w:p>
        </w:tc>
      </w:tr>
      <w:tr w:rsidR="00A55596" w:rsidRPr="00A55596" w14:paraId="27A939ED" w14:textId="77777777" w:rsidTr="00FA0057">
        <w:trPr>
          <w:trHeight w:val="1348"/>
        </w:trPr>
        <w:tc>
          <w:tcPr>
            <w:tcW w:w="9031" w:type="dxa"/>
          </w:tcPr>
          <w:p w14:paraId="1EE3E3DC" w14:textId="77777777" w:rsidR="00A55596" w:rsidRPr="00A55596" w:rsidRDefault="00A55596" w:rsidP="00FA0057">
            <w:pPr>
              <w:spacing w:before="120" w:after="120" w:line="276" w:lineRule="auto"/>
              <w:jc w:val="both"/>
              <w:rPr>
                <w:rFonts w:ascii="Bookman Old Style" w:hAnsi="Bookman Old Style" w:cstheme="minorHAnsi"/>
                <w:bCs/>
                <w:sz w:val="20"/>
                <w:szCs w:val="20"/>
              </w:rPr>
            </w:pPr>
            <w:r w:rsidRPr="00A55596">
              <w:rPr>
                <w:rFonts w:ascii="Bookman Old Style" w:hAnsi="Bookman Old Style" w:cstheme="minorHAnsi"/>
                <w:bCs/>
                <w:sz w:val="20"/>
                <w:szCs w:val="20"/>
              </w:rPr>
              <w:t>El uso de animales como medio de apoyo de la Fuerza Pública se hará teniendo en cuenta lo dispuesto en el artículo anterior y dando cumplimiento a las normas y obligaciones vigentes en materia de protección y bienestar animal.</w:t>
            </w:r>
          </w:p>
        </w:tc>
      </w:tr>
      <w:tr w:rsidR="00A55596" w:rsidRPr="00A55596" w14:paraId="427DBEA1" w14:textId="77777777" w:rsidTr="00FA0057">
        <w:trPr>
          <w:trHeight w:val="1677"/>
        </w:trPr>
        <w:tc>
          <w:tcPr>
            <w:tcW w:w="9031" w:type="dxa"/>
          </w:tcPr>
          <w:p w14:paraId="22200C1F" w14:textId="77777777" w:rsidR="00A55596" w:rsidRPr="00A55596" w:rsidRDefault="00A55596" w:rsidP="00FA0057">
            <w:pPr>
              <w:spacing w:before="120" w:after="120" w:line="276" w:lineRule="auto"/>
              <w:jc w:val="both"/>
              <w:rPr>
                <w:rFonts w:ascii="Bookman Old Style" w:hAnsi="Bookman Old Style" w:cstheme="minorHAnsi"/>
                <w:b/>
                <w:bCs/>
                <w:sz w:val="20"/>
                <w:szCs w:val="20"/>
                <w:u w:val="single"/>
              </w:rPr>
            </w:pPr>
            <w:r w:rsidRPr="00A55596">
              <w:rPr>
                <w:rFonts w:ascii="Bookman Old Style" w:hAnsi="Bookman Old Style" w:cstheme="minorHAnsi"/>
                <w:b/>
                <w:bCs/>
                <w:sz w:val="20"/>
                <w:szCs w:val="20"/>
              </w:rPr>
              <w:t>Artículo 6.</w:t>
            </w:r>
            <w:r w:rsidRPr="00A55596">
              <w:rPr>
                <w:rFonts w:ascii="Bookman Old Style" w:hAnsi="Bookman Old Style" w:cstheme="minorHAnsi"/>
                <w:b/>
                <w:sz w:val="20"/>
                <w:szCs w:val="20"/>
              </w:rPr>
              <w:t xml:space="preserve"> </w:t>
            </w:r>
            <w:r w:rsidRPr="00A55596">
              <w:rPr>
                <w:rFonts w:ascii="Bookman Old Style" w:hAnsi="Bookman Old Style" w:cstheme="minorHAnsi"/>
                <w:b/>
                <w:bCs/>
                <w:sz w:val="20"/>
                <w:szCs w:val="20"/>
              </w:rPr>
              <w:t>Programas de retiro.</w:t>
            </w:r>
            <w:r w:rsidRPr="00A55596">
              <w:rPr>
                <w:rFonts w:ascii="Bookman Old Style" w:hAnsi="Bookman Old Style" w:cstheme="minorHAnsi"/>
                <w:b/>
                <w:sz w:val="20"/>
                <w:szCs w:val="20"/>
              </w:rPr>
              <w:t xml:space="preserve"> </w:t>
            </w:r>
            <w:r w:rsidRPr="00A55596">
              <w:rPr>
                <w:rFonts w:ascii="Bookman Old Style" w:hAnsi="Bookman Old Style" w:cstheme="minorHAnsi"/>
                <w:sz w:val="20"/>
                <w:szCs w:val="20"/>
              </w:rPr>
              <w:t>La Fuerza Pública implementará</w:t>
            </w:r>
            <w:r w:rsidRPr="00A55596">
              <w:rPr>
                <w:rFonts w:ascii="Bookman Old Style" w:hAnsi="Bookman Old Style" w:cstheme="minorHAnsi"/>
                <w:bCs/>
                <w:sz w:val="20"/>
                <w:szCs w:val="20"/>
              </w:rPr>
              <w:t xml:space="preserve"> </w:t>
            </w:r>
            <w:r w:rsidRPr="00A55596">
              <w:rPr>
                <w:rFonts w:ascii="Bookman Old Style" w:hAnsi="Bookman Old Style" w:cstheme="minorHAnsi"/>
                <w:sz w:val="20"/>
                <w:szCs w:val="20"/>
              </w:rPr>
              <w:t xml:space="preserve">un programa de bienestar, cuidado y protección </w:t>
            </w:r>
            <w:r w:rsidRPr="00A55596">
              <w:rPr>
                <w:rFonts w:ascii="Bookman Old Style" w:hAnsi="Bookman Old Style" w:cstheme="minorHAnsi"/>
                <w:bCs/>
                <w:sz w:val="20"/>
                <w:szCs w:val="20"/>
              </w:rPr>
              <w:t>para</w:t>
            </w:r>
            <w:r w:rsidRPr="00A55596">
              <w:rPr>
                <w:rFonts w:ascii="Bookman Old Style" w:hAnsi="Bookman Old Style" w:cstheme="minorHAnsi"/>
                <w:b/>
                <w:bCs/>
                <w:sz w:val="20"/>
                <w:szCs w:val="20"/>
              </w:rPr>
              <w:t xml:space="preserve"> </w:t>
            </w:r>
            <w:r w:rsidRPr="00A55596">
              <w:rPr>
                <w:rFonts w:ascii="Bookman Old Style" w:hAnsi="Bookman Old Style" w:cstheme="minorHAnsi"/>
                <w:sz w:val="20"/>
                <w:szCs w:val="20"/>
              </w:rPr>
              <w:t xml:space="preserve">garantizar la adopción y ubicación en lugares adecuados de los animales que sean retirados del </w:t>
            </w:r>
            <w:r w:rsidRPr="00A55596">
              <w:rPr>
                <w:rFonts w:ascii="Bookman Old Style" w:hAnsi="Bookman Old Style" w:cstheme="minorHAnsi"/>
                <w:bCs/>
                <w:sz w:val="20"/>
                <w:szCs w:val="20"/>
              </w:rPr>
              <w:t>servicio</w:t>
            </w:r>
            <w:r w:rsidRPr="00A55596">
              <w:rPr>
                <w:rFonts w:ascii="Bookman Old Style" w:hAnsi="Bookman Old Style" w:cstheme="minorHAnsi"/>
                <w:sz w:val="20"/>
                <w:szCs w:val="20"/>
              </w:rPr>
              <w:t xml:space="preserve">. </w:t>
            </w:r>
            <w:r w:rsidRPr="00A55596">
              <w:rPr>
                <w:rFonts w:ascii="Bookman Old Style" w:hAnsi="Bookman Old Style" w:cstheme="minorHAnsi"/>
                <w:bCs/>
                <w:sz w:val="20"/>
                <w:szCs w:val="20"/>
              </w:rPr>
              <w:t xml:space="preserve">Este programa deberá ejecutarse de forma permanente mientras existan animales al servicio de </w:t>
            </w:r>
            <w:r w:rsidRPr="00A55596">
              <w:rPr>
                <w:rFonts w:ascii="Bookman Old Style" w:hAnsi="Bookman Old Style" w:cstheme="minorHAnsi"/>
                <w:sz w:val="20"/>
                <w:szCs w:val="20"/>
              </w:rPr>
              <w:t>la Fuerza Pública</w:t>
            </w:r>
            <w:r w:rsidRPr="00A55596">
              <w:rPr>
                <w:rFonts w:ascii="Bookman Old Style" w:hAnsi="Bookman Old Style" w:cstheme="minorHAnsi"/>
                <w:bCs/>
                <w:sz w:val="20"/>
                <w:szCs w:val="20"/>
              </w:rPr>
              <w:t>.</w:t>
            </w:r>
          </w:p>
        </w:tc>
      </w:tr>
      <w:tr w:rsidR="00A55596" w:rsidRPr="00A55596" w14:paraId="3F4897D6" w14:textId="77777777" w:rsidTr="00FA0057">
        <w:tc>
          <w:tcPr>
            <w:tcW w:w="9031" w:type="dxa"/>
          </w:tcPr>
          <w:p w14:paraId="6D06F742" w14:textId="77777777" w:rsidR="00A55596" w:rsidRPr="00A55596" w:rsidRDefault="00A55596" w:rsidP="00FA0057">
            <w:pPr>
              <w:spacing w:before="120" w:after="120" w:line="276" w:lineRule="auto"/>
              <w:jc w:val="both"/>
              <w:rPr>
                <w:rFonts w:ascii="Bookman Old Style" w:hAnsi="Bookman Old Style" w:cstheme="minorHAnsi"/>
                <w:sz w:val="20"/>
                <w:szCs w:val="20"/>
              </w:rPr>
            </w:pPr>
            <w:r w:rsidRPr="00A55596">
              <w:rPr>
                <w:rFonts w:ascii="Bookman Old Style" w:hAnsi="Bookman Old Style" w:cstheme="minorHAnsi"/>
                <w:b/>
                <w:bCs/>
                <w:sz w:val="20"/>
                <w:szCs w:val="20"/>
              </w:rPr>
              <w:t>Artículo 7. Vigencia.</w:t>
            </w:r>
            <w:r w:rsidRPr="00A55596">
              <w:rPr>
                <w:rFonts w:ascii="Bookman Old Style" w:hAnsi="Bookman Old Style" w:cstheme="minorHAnsi"/>
                <w:sz w:val="20"/>
                <w:szCs w:val="20"/>
              </w:rPr>
              <w:t xml:space="preserve"> La presente Ley rige a partir de la fecha de su promulgación y deroga las disposiciones que le sean contrarias.</w:t>
            </w:r>
          </w:p>
        </w:tc>
      </w:tr>
    </w:tbl>
    <w:p w14:paraId="6467DF55" w14:textId="4C337CE7" w:rsidR="00A55596" w:rsidRPr="00A55596" w:rsidRDefault="000F0878" w:rsidP="00227928">
      <w:pPr>
        <w:spacing w:after="0"/>
        <w:jc w:val="center"/>
        <w:rPr>
          <w:rFonts w:ascii="Bookman Old Style" w:hAnsi="Bookman Old Style" w:cstheme="majorBidi"/>
          <w:b/>
          <w:bCs/>
          <w:sz w:val="20"/>
          <w:szCs w:val="20"/>
        </w:rPr>
      </w:pPr>
      <w:r>
        <w:rPr>
          <w:noProof/>
          <w:lang w:val="en-US"/>
        </w:rPr>
        <w:drawing>
          <wp:anchor distT="0" distB="0" distL="114300" distR="114300" simplePos="0" relativeHeight="251663360" behindDoc="1" locked="0" layoutInCell="1" allowOverlap="1" wp14:anchorId="2DC9FF22" wp14:editId="587A8005">
            <wp:simplePos x="0" y="0"/>
            <wp:positionH relativeFrom="column">
              <wp:posOffset>3286409</wp:posOffset>
            </wp:positionH>
            <wp:positionV relativeFrom="paragraph">
              <wp:posOffset>-75440</wp:posOffset>
            </wp:positionV>
            <wp:extent cx="2856602" cy="1065297"/>
            <wp:effectExtent l="38100" t="88900" r="26670" b="781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jpg"/>
                    <pic:cNvPicPr/>
                  </pic:nvPicPr>
                  <pic:blipFill>
                    <a:blip r:embed="rId8" cstate="print">
                      <a:extLst>
                        <a:ext uri="{28A0092B-C50C-407E-A947-70E740481C1C}">
                          <a14:useLocalDpi xmlns:a14="http://schemas.microsoft.com/office/drawing/2010/main" val="0"/>
                        </a:ext>
                      </a:extLst>
                    </a:blip>
                    <a:stretch>
                      <a:fillRect/>
                    </a:stretch>
                  </pic:blipFill>
                  <pic:spPr>
                    <a:xfrm rot="187286">
                      <a:off x="0" y="0"/>
                      <a:ext cx="2856602" cy="106529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0000"/>
        </w:rPr>
        <w:drawing>
          <wp:anchor distT="0" distB="0" distL="114300" distR="114300" simplePos="0" relativeHeight="251661312" behindDoc="0" locked="0" layoutInCell="1" allowOverlap="1" wp14:anchorId="72968DB0" wp14:editId="6A148D91">
            <wp:simplePos x="0" y="0"/>
            <wp:positionH relativeFrom="column">
              <wp:posOffset>0</wp:posOffset>
            </wp:positionH>
            <wp:positionV relativeFrom="paragraph">
              <wp:posOffset>140240</wp:posOffset>
            </wp:positionV>
            <wp:extent cx="2153672" cy="925975"/>
            <wp:effectExtent l="0" t="0" r="0" b="0"/>
            <wp:wrapNone/>
            <wp:docPr id="1587006989" name="Imagen 1587006989"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VP.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3672" cy="925975"/>
                    </a:xfrm>
                    <a:prstGeom prst="rect">
                      <a:avLst/>
                    </a:prstGeom>
                  </pic:spPr>
                </pic:pic>
              </a:graphicData>
            </a:graphic>
            <wp14:sizeRelH relativeFrom="page">
              <wp14:pctWidth>0</wp14:pctWidth>
            </wp14:sizeRelH>
            <wp14:sizeRelV relativeFrom="page">
              <wp14:pctHeight>0</wp14:pctHeight>
            </wp14:sizeRelV>
          </wp:anchor>
        </w:drawing>
      </w:r>
    </w:p>
    <w:p w14:paraId="7EEDB292" w14:textId="46A61327" w:rsidR="00227928" w:rsidRPr="00A55596" w:rsidRDefault="00227928" w:rsidP="00227928">
      <w:pPr>
        <w:spacing w:after="0"/>
        <w:jc w:val="both"/>
        <w:rPr>
          <w:rFonts w:ascii="Bookman Old Style" w:hAnsi="Bookman Old Style" w:cstheme="majorBidi"/>
          <w:sz w:val="20"/>
          <w:szCs w:val="20"/>
        </w:rPr>
      </w:pPr>
    </w:p>
    <w:p w14:paraId="46913B16" w14:textId="03E058DB" w:rsidR="009B6A15" w:rsidRPr="00A55596" w:rsidRDefault="009B6A15">
      <w:pPr>
        <w:rPr>
          <w:rFonts w:ascii="Bookman Old Style" w:hAnsi="Bookman Old Style"/>
          <w:sz w:val="20"/>
          <w:szCs w:val="20"/>
        </w:rPr>
      </w:pPr>
    </w:p>
    <w:p w14:paraId="4AFF4295" w14:textId="68B393A1" w:rsidR="00BD6E43" w:rsidRPr="00A55596" w:rsidRDefault="00BD6E43">
      <w:pPr>
        <w:rPr>
          <w:rFonts w:ascii="Bookman Old Style" w:hAnsi="Bookman Old Style"/>
          <w:sz w:val="20"/>
          <w:szCs w:val="20"/>
        </w:rPr>
      </w:pPr>
    </w:p>
    <w:p w14:paraId="50A024D1" w14:textId="5794FB92" w:rsidR="00BD6E43" w:rsidRPr="00A55596" w:rsidRDefault="00A55596" w:rsidP="00BD6E43">
      <w:pPr>
        <w:spacing w:after="0"/>
        <w:jc w:val="center"/>
        <w:rPr>
          <w:rFonts w:ascii="Bookman Old Style" w:hAnsi="Bookman Old Style" w:cstheme="majorBidi"/>
          <w:b/>
          <w:bCs/>
          <w:sz w:val="20"/>
          <w:szCs w:val="20"/>
        </w:rPr>
      </w:pPr>
      <w:r>
        <w:rPr>
          <w:rFonts w:ascii="Bookman Old Style" w:hAnsi="Bookman Old Style" w:cstheme="majorBidi"/>
          <w:b/>
          <w:bCs/>
          <w:sz w:val="20"/>
          <w:szCs w:val="20"/>
        </w:rPr>
        <w:t xml:space="preserve">  Alejandro Vega Pérez</w:t>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r>
      <w:r w:rsidR="00BD6E43" w:rsidRPr="00A55596">
        <w:rPr>
          <w:rFonts w:ascii="Bookman Old Style" w:hAnsi="Bookman Old Style" w:cstheme="majorBidi"/>
          <w:b/>
          <w:bCs/>
          <w:sz w:val="20"/>
          <w:szCs w:val="20"/>
        </w:rPr>
        <w:tab/>
      </w:r>
      <w:r>
        <w:rPr>
          <w:rFonts w:ascii="Bookman Old Style" w:hAnsi="Bookman Old Style" w:cstheme="majorBidi"/>
          <w:b/>
          <w:bCs/>
          <w:sz w:val="20"/>
          <w:szCs w:val="20"/>
        </w:rPr>
        <w:tab/>
      </w:r>
      <w:r w:rsidR="00BD6E43" w:rsidRPr="00A55596">
        <w:rPr>
          <w:rFonts w:ascii="Bookman Old Style" w:hAnsi="Bookman Old Style" w:cstheme="majorBidi"/>
          <w:b/>
          <w:bCs/>
          <w:sz w:val="20"/>
          <w:szCs w:val="20"/>
        </w:rPr>
        <w:t>Juan Carlos Lozada Vargas</w:t>
      </w:r>
    </w:p>
    <w:p w14:paraId="2AB13CFE" w14:textId="2523293D" w:rsidR="00BD6E43" w:rsidRPr="00A55596" w:rsidRDefault="00A55596" w:rsidP="00BD6E43">
      <w:pPr>
        <w:spacing w:after="0"/>
        <w:jc w:val="center"/>
        <w:rPr>
          <w:rFonts w:ascii="Bookman Old Style" w:hAnsi="Bookman Old Style" w:cstheme="majorBidi"/>
          <w:sz w:val="20"/>
          <w:szCs w:val="20"/>
        </w:rPr>
      </w:pPr>
      <w:r>
        <w:rPr>
          <w:rFonts w:ascii="Bookman Old Style" w:hAnsi="Bookman Old Style" w:cstheme="majorBidi"/>
          <w:sz w:val="20"/>
          <w:szCs w:val="20"/>
        </w:rPr>
        <w:t xml:space="preserve"> </w:t>
      </w:r>
      <w:r w:rsidR="00BD6E43" w:rsidRPr="00A55596">
        <w:rPr>
          <w:rFonts w:ascii="Bookman Old Style" w:hAnsi="Bookman Old Style" w:cstheme="majorBidi"/>
          <w:sz w:val="20"/>
          <w:szCs w:val="20"/>
        </w:rPr>
        <w:t>Senador de la República</w:t>
      </w:r>
      <w:r w:rsidR="00BD6E43" w:rsidRPr="00A55596">
        <w:rPr>
          <w:rFonts w:ascii="Bookman Old Style" w:hAnsi="Bookman Old Style" w:cstheme="majorBidi"/>
          <w:sz w:val="20"/>
          <w:szCs w:val="20"/>
        </w:rPr>
        <w:tab/>
      </w:r>
      <w:r w:rsidR="00BD6E43" w:rsidRPr="00A55596">
        <w:rPr>
          <w:rFonts w:ascii="Bookman Old Style" w:hAnsi="Bookman Old Style" w:cstheme="majorBidi"/>
          <w:sz w:val="20"/>
          <w:szCs w:val="20"/>
        </w:rPr>
        <w:tab/>
      </w:r>
      <w:r w:rsidR="00BD6E43" w:rsidRPr="00A55596">
        <w:rPr>
          <w:rFonts w:ascii="Bookman Old Style" w:hAnsi="Bookman Old Style" w:cstheme="majorBidi"/>
          <w:sz w:val="20"/>
          <w:szCs w:val="20"/>
        </w:rPr>
        <w:tab/>
      </w:r>
      <w:r w:rsidR="00BD6E43" w:rsidRPr="00A55596">
        <w:rPr>
          <w:rFonts w:ascii="Bookman Old Style" w:hAnsi="Bookman Old Style" w:cstheme="majorBidi"/>
          <w:sz w:val="20"/>
          <w:szCs w:val="20"/>
        </w:rPr>
        <w:tab/>
      </w:r>
      <w:r w:rsidR="00BD6E43" w:rsidRPr="00A55596">
        <w:rPr>
          <w:rFonts w:ascii="Bookman Old Style" w:hAnsi="Bookman Old Style" w:cstheme="majorBidi"/>
          <w:sz w:val="20"/>
          <w:szCs w:val="20"/>
        </w:rPr>
        <w:tab/>
        <w:t>Representante a la Cámara</w:t>
      </w:r>
    </w:p>
    <w:p w14:paraId="6C7DB8A8" w14:textId="0983ECE1" w:rsidR="00BD6E43" w:rsidRPr="00A55596" w:rsidRDefault="00BD6E43" w:rsidP="00BD6E43">
      <w:pPr>
        <w:spacing w:after="0"/>
        <w:jc w:val="center"/>
        <w:rPr>
          <w:rFonts w:ascii="Bookman Old Style" w:hAnsi="Bookman Old Style" w:cstheme="majorBidi"/>
          <w:sz w:val="20"/>
          <w:szCs w:val="20"/>
        </w:rPr>
      </w:pPr>
      <w:r w:rsidRPr="00A55596">
        <w:rPr>
          <w:rFonts w:ascii="Bookman Old Style" w:hAnsi="Bookman Old Style" w:cstheme="majorBidi"/>
          <w:sz w:val="20"/>
          <w:szCs w:val="20"/>
        </w:rPr>
        <w:t>Conciliador</w:t>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r w:rsidRPr="00A55596">
        <w:rPr>
          <w:rFonts w:ascii="Bookman Old Style" w:hAnsi="Bookman Old Style" w:cstheme="majorBidi"/>
          <w:sz w:val="20"/>
          <w:szCs w:val="20"/>
        </w:rPr>
        <w:tab/>
      </w:r>
      <w:proofErr w:type="spellStart"/>
      <w:r w:rsidRPr="00A55596">
        <w:rPr>
          <w:rFonts w:ascii="Bookman Old Style" w:hAnsi="Bookman Old Style" w:cstheme="majorBidi"/>
          <w:sz w:val="20"/>
          <w:szCs w:val="20"/>
        </w:rPr>
        <w:t>Conciliador</w:t>
      </w:r>
      <w:bookmarkEnd w:id="1"/>
      <w:proofErr w:type="spellEnd"/>
    </w:p>
    <w:sectPr w:rsidR="00BD6E43" w:rsidRPr="00A5559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23A0A" w14:textId="77777777" w:rsidR="003A198D" w:rsidRDefault="003A198D" w:rsidP="00EB2D32">
      <w:pPr>
        <w:spacing w:after="0" w:line="240" w:lineRule="auto"/>
      </w:pPr>
      <w:r>
        <w:separator/>
      </w:r>
    </w:p>
  </w:endnote>
  <w:endnote w:type="continuationSeparator" w:id="0">
    <w:p w14:paraId="38A8C857" w14:textId="77777777" w:rsidR="003A198D" w:rsidRDefault="003A198D" w:rsidP="00EB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778782"/>
      <w:docPartObj>
        <w:docPartGallery w:val="Page Numbers (Bottom of Page)"/>
        <w:docPartUnique/>
      </w:docPartObj>
    </w:sdtPr>
    <w:sdtEndPr/>
    <w:sdtContent>
      <w:p w14:paraId="43334F64" w14:textId="3BAC14DE" w:rsidR="006E5220" w:rsidRDefault="006E5220">
        <w:pPr>
          <w:pStyle w:val="Piedepgina"/>
          <w:jc w:val="right"/>
        </w:pPr>
        <w:r>
          <w:fldChar w:fldCharType="begin"/>
        </w:r>
        <w:r>
          <w:instrText>PAGE   \* MERGEFORMAT</w:instrText>
        </w:r>
        <w:r>
          <w:fldChar w:fldCharType="separate"/>
        </w:r>
        <w:r>
          <w:rPr>
            <w:lang w:val="es-ES"/>
          </w:rPr>
          <w:t>2</w:t>
        </w:r>
        <w:r>
          <w:fldChar w:fldCharType="end"/>
        </w:r>
      </w:p>
    </w:sdtContent>
  </w:sdt>
  <w:p w14:paraId="395A4E18" w14:textId="77777777" w:rsidR="006E5220" w:rsidRDefault="006E5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E3D7" w14:textId="77777777" w:rsidR="003A198D" w:rsidRDefault="003A198D" w:rsidP="00EB2D32">
      <w:pPr>
        <w:spacing w:after="0" w:line="240" w:lineRule="auto"/>
      </w:pPr>
      <w:r>
        <w:separator/>
      </w:r>
    </w:p>
  </w:footnote>
  <w:footnote w:type="continuationSeparator" w:id="0">
    <w:p w14:paraId="44CDE978" w14:textId="77777777" w:rsidR="003A198D" w:rsidRDefault="003A198D" w:rsidP="00EB2D32">
      <w:pPr>
        <w:spacing w:after="0" w:line="240" w:lineRule="auto"/>
      </w:pPr>
      <w:r>
        <w:continuationSeparator/>
      </w:r>
    </w:p>
  </w:footnote>
  <w:footnote w:id="1">
    <w:p w14:paraId="2DFB1EA8" w14:textId="77777777" w:rsidR="00F75D60" w:rsidRDefault="00F75D60">
      <w:pPr>
        <w:pStyle w:val="Textonotapie"/>
      </w:pPr>
      <w:r>
        <w:rPr>
          <w:rStyle w:val="Refdenotaalpie"/>
        </w:rPr>
        <w:footnoteRef/>
      </w:r>
      <w:r>
        <w:t xml:space="preserve"> Para consultar unidad temática respecto de los artículos, ver Tabla A: Correspondencia Temática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FE4"/>
    <w:multiLevelType w:val="hybridMultilevel"/>
    <w:tmpl w:val="44E0C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0C42"/>
    <w:multiLevelType w:val="hybridMultilevel"/>
    <w:tmpl w:val="1A0EF8D4"/>
    <w:lvl w:ilvl="0" w:tplc="81E244F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67DBB"/>
    <w:multiLevelType w:val="hybridMultilevel"/>
    <w:tmpl w:val="77B2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2CA5"/>
    <w:multiLevelType w:val="hybridMultilevel"/>
    <w:tmpl w:val="1026E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D27DC1"/>
    <w:multiLevelType w:val="hybridMultilevel"/>
    <w:tmpl w:val="3CB6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0F"/>
    <w:rsid w:val="000B1C4F"/>
    <w:rsid w:val="000F0878"/>
    <w:rsid w:val="0017785B"/>
    <w:rsid w:val="00182267"/>
    <w:rsid w:val="0019666E"/>
    <w:rsid w:val="001B3706"/>
    <w:rsid w:val="00227928"/>
    <w:rsid w:val="00275D0F"/>
    <w:rsid w:val="00317B54"/>
    <w:rsid w:val="0034423D"/>
    <w:rsid w:val="003A198D"/>
    <w:rsid w:val="004A1F54"/>
    <w:rsid w:val="004A35AC"/>
    <w:rsid w:val="004C3E15"/>
    <w:rsid w:val="004E1340"/>
    <w:rsid w:val="004F38CD"/>
    <w:rsid w:val="005124E3"/>
    <w:rsid w:val="00571A0E"/>
    <w:rsid w:val="006E5220"/>
    <w:rsid w:val="0072141D"/>
    <w:rsid w:val="00733D2E"/>
    <w:rsid w:val="00812BF5"/>
    <w:rsid w:val="00894727"/>
    <w:rsid w:val="008A1815"/>
    <w:rsid w:val="008A551B"/>
    <w:rsid w:val="00972539"/>
    <w:rsid w:val="00993AFB"/>
    <w:rsid w:val="009B6A15"/>
    <w:rsid w:val="00A45A6E"/>
    <w:rsid w:val="00A55596"/>
    <w:rsid w:val="00B03841"/>
    <w:rsid w:val="00B24E81"/>
    <w:rsid w:val="00BC2CC2"/>
    <w:rsid w:val="00BC48DE"/>
    <w:rsid w:val="00BC721B"/>
    <w:rsid w:val="00BD6E43"/>
    <w:rsid w:val="00D26E7C"/>
    <w:rsid w:val="00D93D3D"/>
    <w:rsid w:val="00DD2509"/>
    <w:rsid w:val="00DF3B23"/>
    <w:rsid w:val="00E13314"/>
    <w:rsid w:val="00E463F4"/>
    <w:rsid w:val="00E66432"/>
    <w:rsid w:val="00EB2D32"/>
    <w:rsid w:val="00EE46BF"/>
    <w:rsid w:val="00F04368"/>
    <w:rsid w:val="00F27634"/>
    <w:rsid w:val="00F37A70"/>
    <w:rsid w:val="00F51EE8"/>
    <w:rsid w:val="00F75D60"/>
    <w:rsid w:val="00F962F6"/>
    <w:rsid w:val="00FC78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8A5C"/>
  <w15:chartTrackingRefBased/>
  <w15:docId w15:val="{757F5076-4224-4CF1-ADC0-25A11B19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33D2E"/>
    <w:pPr>
      <w:ind w:left="720"/>
      <w:contextualSpacing/>
    </w:pPr>
  </w:style>
  <w:style w:type="paragraph" w:styleId="Textoindependiente">
    <w:name w:val="Body Text"/>
    <w:basedOn w:val="Normal"/>
    <w:link w:val="TextoindependienteCar"/>
    <w:uiPriority w:val="1"/>
    <w:qFormat/>
    <w:rsid w:val="00E13314"/>
    <w:pPr>
      <w:widowControl w:val="0"/>
      <w:autoSpaceDE w:val="0"/>
      <w:autoSpaceDN w:val="0"/>
      <w:spacing w:after="0" w:line="240" w:lineRule="auto"/>
    </w:pPr>
    <w:rPr>
      <w:rFonts w:ascii="Tahoma" w:eastAsia="Tahoma" w:hAnsi="Tahoma" w:cs="Tahoma"/>
      <w:sz w:val="24"/>
      <w:szCs w:val="24"/>
    </w:rPr>
  </w:style>
  <w:style w:type="character" w:customStyle="1" w:styleId="TextoindependienteCar">
    <w:name w:val="Texto independiente Car"/>
    <w:basedOn w:val="Fuentedeprrafopredeter"/>
    <w:link w:val="Textoindependiente"/>
    <w:uiPriority w:val="1"/>
    <w:rsid w:val="00E13314"/>
    <w:rPr>
      <w:rFonts w:ascii="Tahoma" w:eastAsia="Tahoma" w:hAnsi="Tahoma" w:cs="Tahoma"/>
      <w:sz w:val="24"/>
      <w:szCs w:val="24"/>
    </w:rPr>
  </w:style>
  <w:style w:type="paragraph" w:customStyle="1" w:styleId="Default">
    <w:name w:val="Default"/>
    <w:rsid w:val="00E1331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EB2D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D32"/>
    <w:rPr>
      <w:sz w:val="20"/>
      <w:szCs w:val="20"/>
    </w:rPr>
  </w:style>
  <w:style w:type="character" w:styleId="Refdenotaalpie">
    <w:name w:val="footnote reference"/>
    <w:basedOn w:val="Fuentedeprrafopredeter"/>
    <w:uiPriority w:val="99"/>
    <w:semiHidden/>
    <w:unhideWhenUsed/>
    <w:rsid w:val="00EB2D32"/>
    <w:rPr>
      <w:vertAlign w:val="superscript"/>
    </w:rPr>
  </w:style>
  <w:style w:type="paragraph" w:styleId="Encabezado">
    <w:name w:val="header"/>
    <w:basedOn w:val="Normal"/>
    <w:link w:val="EncabezadoCar"/>
    <w:uiPriority w:val="99"/>
    <w:unhideWhenUsed/>
    <w:rsid w:val="006E5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220"/>
  </w:style>
  <w:style w:type="paragraph" w:styleId="Piedepgina">
    <w:name w:val="footer"/>
    <w:basedOn w:val="Normal"/>
    <w:link w:val="PiedepginaCar"/>
    <w:uiPriority w:val="99"/>
    <w:unhideWhenUsed/>
    <w:rsid w:val="006E5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220"/>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5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BD30-58C7-4E0A-B935-72A9C358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4638</Words>
  <Characters>25515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Andres Carrillo Pulgarin</dc:creator>
  <cp:keywords/>
  <dc:description/>
  <cp:lastModifiedBy>Alex Fabian Castillo Rojas</cp:lastModifiedBy>
  <cp:revision>2</cp:revision>
  <cp:lastPrinted>2022-06-04T16:19:00Z</cp:lastPrinted>
  <dcterms:created xsi:type="dcterms:W3CDTF">2023-06-15T17:41:00Z</dcterms:created>
  <dcterms:modified xsi:type="dcterms:W3CDTF">2023-06-15T17:41:00Z</dcterms:modified>
</cp:coreProperties>
</file>